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F5" w:rsidRPr="00FE38F5" w:rsidRDefault="00FE38F5" w:rsidP="00AD457B">
      <w:pPr>
        <w:rPr>
          <w:sz w:val="24"/>
        </w:rPr>
      </w:pPr>
    </w:p>
    <w:p w:rsidR="00A25529" w:rsidRPr="006A787A" w:rsidRDefault="003C38BE" w:rsidP="00A25529">
      <w:pPr>
        <w:autoSpaceDE w:val="0"/>
        <w:autoSpaceDN w:val="0"/>
        <w:jc w:val="center"/>
        <w:rPr>
          <w:b/>
          <w:bCs/>
          <w:sz w:val="24"/>
          <w:szCs w:val="24"/>
        </w:rPr>
      </w:pPr>
      <w:r>
        <w:rPr>
          <w:b/>
          <w:sz w:val="24"/>
          <w:szCs w:val="24"/>
        </w:rPr>
        <w:t>С</w:t>
      </w:r>
      <w:r w:rsidR="00A25529" w:rsidRPr="006A787A">
        <w:rPr>
          <w:b/>
          <w:sz w:val="24"/>
          <w:szCs w:val="24"/>
        </w:rPr>
        <w:t>водн</w:t>
      </w:r>
      <w:r>
        <w:rPr>
          <w:b/>
          <w:sz w:val="24"/>
          <w:szCs w:val="24"/>
        </w:rPr>
        <w:t>ый</w:t>
      </w:r>
      <w:r w:rsidR="00A25529" w:rsidRPr="006A787A">
        <w:rPr>
          <w:b/>
          <w:sz w:val="24"/>
          <w:szCs w:val="24"/>
        </w:rPr>
        <w:t xml:space="preserve"> отчет </w:t>
      </w:r>
      <w:r w:rsidR="00A25529" w:rsidRPr="006A787A">
        <w:rPr>
          <w:b/>
          <w:bCs/>
          <w:sz w:val="24"/>
          <w:szCs w:val="24"/>
        </w:rPr>
        <w:t xml:space="preserve">о результатах проведения экспертизы </w:t>
      </w:r>
    </w:p>
    <w:p w:rsidR="00A25529" w:rsidRPr="006A787A" w:rsidRDefault="00A25529" w:rsidP="00A25529">
      <w:pPr>
        <w:autoSpaceDE w:val="0"/>
        <w:autoSpaceDN w:val="0"/>
        <w:jc w:val="center"/>
        <w:rPr>
          <w:b/>
          <w:bCs/>
          <w:sz w:val="24"/>
          <w:szCs w:val="24"/>
        </w:rPr>
      </w:pPr>
      <w:r w:rsidRPr="006A787A">
        <w:rPr>
          <w:b/>
          <w:bCs/>
          <w:sz w:val="24"/>
          <w:szCs w:val="24"/>
        </w:rPr>
        <w:t>муниципального нормативного правового акта</w:t>
      </w:r>
    </w:p>
    <w:p w:rsidR="00A25529" w:rsidRPr="006A787A" w:rsidRDefault="00A25529" w:rsidP="00A25529">
      <w:pPr>
        <w:rPr>
          <w:b/>
          <w:sz w:val="24"/>
          <w:szCs w:val="24"/>
        </w:rPr>
      </w:pPr>
    </w:p>
    <w:p w:rsidR="00A25529" w:rsidRPr="006A787A" w:rsidRDefault="00A25529" w:rsidP="00A25529">
      <w:pPr>
        <w:autoSpaceDE w:val="0"/>
        <w:autoSpaceDN w:val="0"/>
        <w:spacing w:after="240"/>
        <w:ind w:left="567"/>
        <w:jc w:val="center"/>
        <w:rPr>
          <w:bCs/>
          <w:sz w:val="24"/>
          <w:szCs w:val="24"/>
        </w:rPr>
      </w:pPr>
      <w:r w:rsidRPr="006A787A">
        <w:rPr>
          <w:bCs/>
          <w:sz w:val="24"/>
          <w:szCs w:val="24"/>
        </w:rPr>
        <w:t>1. Общая информация</w:t>
      </w:r>
    </w:p>
    <w:p w:rsidR="00A25529" w:rsidRPr="006A787A" w:rsidRDefault="00A25529" w:rsidP="00A25529">
      <w:pPr>
        <w:autoSpaceDE w:val="0"/>
        <w:autoSpaceDN w:val="0"/>
        <w:jc w:val="both"/>
        <w:rPr>
          <w:sz w:val="24"/>
          <w:szCs w:val="24"/>
        </w:rPr>
      </w:pPr>
      <w:r w:rsidRPr="006A787A">
        <w:rPr>
          <w:sz w:val="24"/>
          <w:szCs w:val="24"/>
        </w:rPr>
        <w:t>1.1. Орган, осуществляющий экспертизу муниципальных нормативных правовых актов:</w:t>
      </w:r>
    </w:p>
    <w:p w:rsidR="00A25529" w:rsidRPr="004C0532" w:rsidRDefault="004C0532" w:rsidP="00A25529">
      <w:pPr>
        <w:autoSpaceDE w:val="0"/>
        <w:autoSpaceDN w:val="0"/>
        <w:rPr>
          <w:sz w:val="24"/>
          <w:szCs w:val="24"/>
          <w:u w:val="single"/>
        </w:rPr>
      </w:pPr>
      <w:r w:rsidRPr="004C0532">
        <w:rPr>
          <w:sz w:val="24"/>
          <w:szCs w:val="24"/>
          <w:u w:val="single"/>
        </w:rPr>
        <w:t>Отдел потребительского рынка и защиты прав потребителей департамента экономики администрации района</w:t>
      </w:r>
    </w:p>
    <w:p w:rsidR="00A25529" w:rsidRPr="006A787A" w:rsidRDefault="00A25529" w:rsidP="00A25529">
      <w:pPr>
        <w:autoSpaceDE w:val="0"/>
        <w:autoSpaceDN w:val="0"/>
        <w:jc w:val="both"/>
        <w:rPr>
          <w:sz w:val="24"/>
          <w:szCs w:val="24"/>
        </w:rPr>
      </w:pPr>
      <w:r w:rsidRPr="006A787A">
        <w:rPr>
          <w:sz w:val="24"/>
          <w:szCs w:val="24"/>
        </w:rPr>
        <w:t>1.2. Вид и наименование муниципального нормативного правового акта:</w:t>
      </w:r>
    </w:p>
    <w:p w:rsidR="004C0532" w:rsidRPr="00053E9D" w:rsidRDefault="004C0532" w:rsidP="004C0532">
      <w:pPr>
        <w:autoSpaceDE w:val="0"/>
        <w:autoSpaceDN w:val="0"/>
        <w:adjustRightInd w:val="0"/>
        <w:jc w:val="both"/>
        <w:rPr>
          <w:sz w:val="24"/>
          <w:szCs w:val="24"/>
          <w:u w:val="single"/>
        </w:rPr>
      </w:pPr>
      <w:r w:rsidRPr="00053E9D">
        <w:rPr>
          <w:sz w:val="24"/>
          <w:szCs w:val="24"/>
          <w:u w:val="single"/>
        </w:rPr>
        <w:t xml:space="preserve">Решение Думы района от 25.01.2018 № 254 Об определении способа расчета расстояний от соответствующих организаций и (или) объектов до границ прилегающих к ним территорий, </w:t>
      </w:r>
      <w:r w:rsidRPr="004C0532">
        <w:rPr>
          <w:sz w:val="24"/>
          <w:szCs w:val="24"/>
        </w:rPr>
        <w:t>на которых не допускается розничная продажа алкогольной продукции</w:t>
      </w:r>
      <w:r w:rsidRPr="00053E9D">
        <w:rPr>
          <w:sz w:val="24"/>
          <w:szCs w:val="24"/>
          <w:u w:val="single"/>
        </w:rPr>
        <w:t xml:space="preserve"> </w:t>
      </w:r>
    </w:p>
    <w:p w:rsidR="00A25529" w:rsidRPr="006A787A" w:rsidRDefault="004C0532" w:rsidP="004C0532">
      <w:pPr>
        <w:pBdr>
          <w:top w:val="single" w:sz="4" w:space="1" w:color="auto"/>
        </w:pBdr>
        <w:autoSpaceDE w:val="0"/>
        <w:autoSpaceDN w:val="0"/>
        <w:spacing w:after="240"/>
        <w:jc w:val="center"/>
        <w:rPr>
          <w:sz w:val="20"/>
          <w:szCs w:val="20"/>
        </w:rPr>
      </w:pPr>
      <w:r w:rsidRPr="006A787A">
        <w:rPr>
          <w:sz w:val="20"/>
          <w:szCs w:val="20"/>
        </w:rPr>
        <w:t xml:space="preserve"> </w:t>
      </w:r>
    </w:p>
    <w:p w:rsidR="00A25529" w:rsidRPr="006A787A" w:rsidRDefault="00A25529" w:rsidP="00A25529">
      <w:pPr>
        <w:autoSpaceDE w:val="0"/>
        <w:autoSpaceDN w:val="0"/>
        <w:jc w:val="both"/>
        <w:rPr>
          <w:sz w:val="24"/>
          <w:szCs w:val="24"/>
        </w:rPr>
      </w:pPr>
      <w:r w:rsidRPr="006A787A">
        <w:rPr>
          <w:sz w:val="24"/>
          <w:szCs w:val="24"/>
        </w:rPr>
        <w:t>1.3. Краткое описание содержания правового регулирования:</w:t>
      </w:r>
    </w:p>
    <w:p w:rsidR="00A25529" w:rsidRPr="004C0532" w:rsidRDefault="004C0532" w:rsidP="00A25529">
      <w:pPr>
        <w:autoSpaceDE w:val="0"/>
        <w:autoSpaceDN w:val="0"/>
        <w:rPr>
          <w:sz w:val="24"/>
          <w:szCs w:val="24"/>
          <w:u w:val="single"/>
        </w:rPr>
      </w:pPr>
      <w:r>
        <w:rPr>
          <w:sz w:val="24"/>
          <w:szCs w:val="24"/>
        </w:rPr>
        <w:t xml:space="preserve">В целях </w:t>
      </w:r>
      <w:r w:rsidRPr="00FF062D">
        <w:rPr>
          <w:sz w:val="24"/>
          <w:szCs w:val="24"/>
          <w:u w:val="single"/>
        </w:rPr>
        <w:t xml:space="preserve">определения расстояний до некоторых организаций Минимальное расстояние от образовательных организаций, организаций, осуществляющих обучение несовершеннолетних, медицинских организаций, спортивных сооружений, вокзалов, аэропортов, объектов военного назначения, и иных мест нахождения источников повышенной опасности (далее – </w:t>
      </w:r>
      <w:r w:rsidRPr="004C0532">
        <w:rPr>
          <w:sz w:val="24"/>
          <w:szCs w:val="24"/>
          <w:u w:val="single"/>
        </w:rPr>
        <w:t>некоторые организации и (или) объекты) до границ прилегающих к ним территорий, на которых не допускается розничная продажа алкогольной продукции</w:t>
      </w:r>
    </w:p>
    <w:p w:rsidR="004C0532" w:rsidRPr="006A787A" w:rsidRDefault="004C0532" w:rsidP="00A25529">
      <w:pPr>
        <w:autoSpaceDE w:val="0"/>
        <w:autoSpaceDN w:val="0"/>
        <w:rPr>
          <w:sz w:val="24"/>
          <w:szCs w:val="24"/>
        </w:rPr>
      </w:pPr>
    </w:p>
    <w:p w:rsidR="00A25529" w:rsidRPr="006A787A" w:rsidRDefault="00A25529" w:rsidP="00A25529">
      <w:pPr>
        <w:autoSpaceDE w:val="0"/>
        <w:autoSpaceDN w:val="0"/>
        <w:jc w:val="both"/>
        <w:rPr>
          <w:sz w:val="24"/>
          <w:szCs w:val="24"/>
        </w:rPr>
      </w:pPr>
      <w:r w:rsidRPr="006A787A">
        <w:rPr>
          <w:sz w:val="24"/>
          <w:szCs w:val="24"/>
        </w:rPr>
        <w:t>1.4. Дата размещения уведомления о проведении публичных консультаций по муниципальному нормативному правовому акту: «</w:t>
      </w:r>
      <w:r w:rsidR="004C0532">
        <w:rPr>
          <w:sz w:val="24"/>
          <w:szCs w:val="24"/>
        </w:rPr>
        <w:t>30</w:t>
      </w:r>
      <w:r w:rsidRPr="006A787A">
        <w:rPr>
          <w:sz w:val="24"/>
          <w:szCs w:val="24"/>
        </w:rPr>
        <w:t>»</w:t>
      </w:r>
      <w:r w:rsidR="003C38BE">
        <w:rPr>
          <w:sz w:val="24"/>
          <w:szCs w:val="24"/>
        </w:rPr>
        <w:t xml:space="preserve"> </w:t>
      </w:r>
      <w:r w:rsidR="004C0532">
        <w:rPr>
          <w:sz w:val="24"/>
          <w:szCs w:val="24"/>
        </w:rPr>
        <w:t>октября</w:t>
      </w:r>
      <w:r w:rsidR="003C38BE">
        <w:rPr>
          <w:sz w:val="24"/>
          <w:szCs w:val="24"/>
        </w:rPr>
        <w:t xml:space="preserve"> </w:t>
      </w:r>
      <w:r w:rsidRPr="006A787A">
        <w:rPr>
          <w:sz w:val="24"/>
          <w:szCs w:val="24"/>
        </w:rPr>
        <w:t>20</w:t>
      </w:r>
      <w:r w:rsidR="004C0532">
        <w:rPr>
          <w:sz w:val="24"/>
          <w:szCs w:val="24"/>
        </w:rPr>
        <w:t>20</w:t>
      </w:r>
      <w:r w:rsidRPr="006A787A">
        <w:rPr>
          <w:sz w:val="24"/>
          <w:szCs w:val="24"/>
        </w:rPr>
        <w:t>г. и срок, в течение которого принимались предложения в связи с размещением уведомления о проведении публичных консультаций по муниципальному нормативному правовому акту: начало: «</w:t>
      </w:r>
      <w:r w:rsidR="004C0532">
        <w:rPr>
          <w:sz w:val="24"/>
          <w:szCs w:val="24"/>
        </w:rPr>
        <w:t>02</w:t>
      </w:r>
      <w:r w:rsidRPr="006A787A">
        <w:rPr>
          <w:sz w:val="24"/>
          <w:szCs w:val="24"/>
        </w:rPr>
        <w:t>»</w:t>
      </w:r>
      <w:r w:rsidR="003C38BE">
        <w:rPr>
          <w:sz w:val="24"/>
          <w:szCs w:val="24"/>
        </w:rPr>
        <w:t xml:space="preserve"> </w:t>
      </w:r>
      <w:r w:rsidR="004C0532">
        <w:rPr>
          <w:sz w:val="24"/>
          <w:szCs w:val="24"/>
        </w:rPr>
        <w:t>ноября</w:t>
      </w:r>
      <w:r w:rsidR="003C38BE">
        <w:rPr>
          <w:sz w:val="24"/>
          <w:szCs w:val="24"/>
        </w:rPr>
        <w:t xml:space="preserve"> </w:t>
      </w:r>
      <w:r w:rsidRPr="006A787A">
        <w:rPr>
          <w:sz w:val="24"/>
          <w:szCs w:val="24"/>
        </w:rPr>
        <w:t>20</w:t>
      </w:r>
      <w:r w:rsidR="004C0532">
        <w:rPr>
          <w:sz w:val="24"/>
          <w:szCs w:val="24"/>
        </w:rPr>
        <w:t>20</w:t>
      </w:r>
      <w:r w:rsidRPr="006A787A">
        <w:rPr>
          <w:sz w:val="24"/>
          <w:szCs w:val="24"/>
        </w:rPr>
        <w:t>г.; окончание: «</w:t>
      </w:r>
      <w:r w:rsidR="00D47E5D">
        <w:rPr>
          <w:sz w:val="24"/>
          <w:szCs w:val="24"/>
        </w:rPr>
        <w:t>4</w:t>
      </w:r>
      <w:r w:rsidRPr="006A787A">
        <w:rPr>
          <w:sz w:val="24"/>
          <w:szCs w:val="24"/>
        </w:rPr>
        <w:t>»</w:t>
      </w:r>
      <w:r w:rsidR="003C38BE">
        <w:rPr>
          <w:sz w:val="24"/>
          <w:szCs w:val="24"/>
        </w:rPr>
        <w:t xml:space="preserve"> </w:t>
      </w:r>
      <w:r w:rsidR="00D47E5D">
        <w:rPr>
          <w:sz w:val="24"/>
          <w:szCs w:val="24"/>
        </w:rPr>
        <w:t xml:space="preserve">декабря </w:t>
      </w:r>
      <w:r w:rsidRPr="006A787A">
        <w:rPr>
          <w:sz w:val="24"/>
          <w:szCs w:val="24"/>
        </w:rPr>
        <w:t>20</w:t>
      </w:r>
      <w:r w:rsidR="004C0532">
        <w:rPr>
          <w:sz w:val="24"/>
          <w:szCs w:val="24"/>
        </w:rPr>
        <w:t>20</w:t>
      </w:r>
      <w:r w:rsidRPr="006A787A">
        <w:rPr>
          <w:sz w:val="24"/>
          <w:szCs w:val="24"/>
        </w:rPr>
        <w:t>г.</w:t>
      </w:r>
    </w:p>
    <w:p w:rsidR="00A25529" w:rsidRPr="006A787A" w:rsidRDefault="00A25529" w:rsidP="00A25529">
      <w:pPr>
        <w:tabs>
          <w:tab w:val="center" w:pos="8505"/>
          <w:tab w:val="right" w:pos="9923"/>
        </w:tabs>
        <w:autoSpaceDE w:val="0"/>
        <w:autoSpaceDN w:val="0"/>
        <w:spacing w:before="120"/>
        <w:jc w:val="both"/>
        <w:rPr>
          <w:sz w:val="24"/>
          <w:szCs w:val="24"/>
        </w:rPr>
      </w:pPr>
      <w:r w:rsidRPr="006A787A">
        <w:rPr>
          <w:sz w:val="24"/>
          <w:szCs w:val="24"/>
        </w:rPr>
        <w:t>1.5. Сведения о количестве замечаний и предложений, полученных в ходе публичных консультаций по муниципальному нормативному правовому акту:</w:t>
      </w:r>
    </w:p>
    <w:p w:rsidR="00A25529" w:rsidRPr="006A787A" w:rsidRDefault="00A25529" w:rsidP="00A25529">
      <w:pPr>
        <w:tabs>
          <w:tab w:val="center" w:pos="8505"/>
          <w:tab w:val="right" w:pos="9923"/>
        </w:tabs>
        <w:autoSpaceDE w:val="0"/>
        <w:autoSpaceDN w:val="0"/>
        <w:spacing w:before="120"/>
        <w:jc w:val="both"/>
        <w:rPr>
          <w:sz w:val="24"/>
          <w:szCs w:val="24"/>
        </w:rPr>
      </w:pPr>
      <w:r w:rsidRPr="006A787A">
        <w:rPr>
          <w:sz w:val="24"/>
          <w:szCs w:val="24"/>
        </w:rPr>
        <w:t xml:space="preserve">Всего замечаний и </w:t>
      </w:r>
      <w:proofErr w:type="gramStart"/>
      <w:r w:rsidRPr="006A787A">
        <w:rPr>
          <w:sz w:val="24"/>
          <w:szCs w:val="24"/>
        </w:rPr>
        <w:t>предложений:_</w:t>
      </w:r>
      <w:proofErr w:type="gramEnd"/>
      <w:r w:rsidRPr="006A787A">
        <w:rPr>
          <w:sz w:val="24"/>
          <w:szCs w:val="24"/>
        </w:rPr>
        <w:t>_</w:t>
      </w:r>
      <w:r w:rsidR="00023F89" w:rsidRPr="00023F89">
        <w:rPr>
          <w:sz w:val="24"/>
          <w:szCs w:val="24"/>
          <w:u w:val="single"/>
        </w:rPr>
        <w:t>0</w:t>
      </w:r>
      <w:r w:rsidRPr="006A787A">
        <w:rPr>
          <w:sz w:val="24"/>
          <w:szCs w:val="24"/>
        </w:rPr>
        <w:t>_, из них:</w:t>
      </w:r>
    </w:p>
    <w:p w:rsidR="00A25529" w:rsidRPr="006A787A" w:rsidRDefault="00A25529" w:rsidP="00A25529">
      <w:pPr>
        <w:autoSpaceDE w:val="0"/>
        <w:autoSpaceDN w:val="0"/>
        <w:spacing w:before="240"/>
        <w:jc w:val="both"/>
        <w:rPr>
          <w:sz w:val="24"/>
          <w:szCs w:val="24"/>
        </w:rPr>
      </w:pPr>
      <w:r w:rsidRPr="006A787A">
        <w:rPr>
          <w:sz w:val="24"/>
          <w:szCs w:val="24"/>
        </w:rPr>
        <w:t xml:space="preserve">учтено </w:t>
      </w:r>
      <w:proofErr w:type="gramStart"/>
      <w:r w:rsidRPr="006A787A">
        <w:rPr>
          <w:sz w:val="24"/>
          <w:szCs w:val="24"/>
        </w:rPr>
        <w:t>полностью:_</w:t>
      </w:r>
      <w:proofErr w:type="gramEnd"/>
      <w:r w:rsidRPr="006A787A">
        <w:rPr>
          <w:sz w:val="24"/>
          <w:szCs w:val="24"/>
        </w:rPr>
        <w:t>__</w:t>
      </w:r>
      <w:r w:rsidR="00023F89" w:rsidRPr="00023F89">
        <w:rPr>
          <w:sz w:val="24"/>
          <w:szCs w:val="24"/>
          <w:u w:val="single"/>
        </w:rPr>
        <w:t>0</w:t>
      </w:r>
      <w:r w:rsidRPr="006A787A">
        <w:rPr>
          <w:sz w:val="24"/>
          <w:szCs w:val="24"/>
        </w:rPr>
        <w:t>_, учтено частично: ___</w:t>
      </w:r>
      <w:r w:rsidR="00023F89" w:rsidRPr="00023F89">
        <w:rPr>
          <w:sz w:val="24"/>
          <w:szCs w:val="24"/>
          <w:u w:val="single"/>
        </w:rPr>
        <w:t>0</w:t>
      </w:r>
      <w:r w:rsidRPr="006A787A">
        <w:rPr>
          <w:sz w:val="24"/>
          <w:szCs w:val="24"/>
        </w:rPr>
        <w:t>_, не учтено: _____</w:t>
      </w:r>
      <w:r w:rsidR="00023F89" w:rsidRPr="00023F89">
        <w:rPr>
          <w:sz w:val="24"/>
          <w:szCs w:val="24"/>
          <w:u w:val="single"/>
        </w:rPr>
        <w:t>0</w:t>
      </w:r>
      <w:r w:rsidRPr="006A787A">
        <w:rPr>
          <w:sz w:val="24"/>
          <w:szCs w:val="24"/>
        </w:rPr>
        <w:t>___.</w:t>
      </w:r>
    </w:p>
    <w:p w:rsidR="00A25529" w:rsidRPr="006A787A" w:rsidRDefault="00A25529" w:rsidP="00A25529">
      <w:pPr>
        <w:autoSpaceDE w:val="0"/>
        <w:autoSpaceDN w:val="0"/>
        <w:rPr>
          <w:sz w:val="24"/>
          <w:szCs w:val="24"/>
        </w:rPr>
      </w:pPr>
      <w:r w:rsidRPr="006A787A">
        <w:rPr>
          <w:sz w:val="24"/>
          <w:szCs w:val="24"/>
        </w:rPr>
        <w:t>1.6. Контактная информация исполнителя в органе, осуществляющем экспертизу муниципальных нормативных правовых актов:</w:t>
      </w:r>
    </w:p>
    <w:p w:rsidR="00A25529" w:rsidRPr="006A787A" w:rsidRDefault="00A25529" w:rsidP="004C0532">
      <w:pPr>
        <w:autoSpaceDE w:val="0"/>
        <w:autoSpaceDN w:val="0"/>
        <w:spacing w:before="120"/>
        <w:rPr>
          <w:sz w:val="24"/>
          <w:szCs w:val="24"/>
        </w:rPr>
      </w:pPr>
      <w:r w:rsidRPr="006A787A">
        <w:rPr>
          <w:sz w:val="24"/>
          <w:szCs w:val="24"/>
        </w:rPr>
        <w:t xml:space="preserve">Ф.И.О.: </w:t>
      </w:r>
      <w:r w:rsidR="004C0532">
        <w:rPr>
          <w:sz w:val="24"/>
          <w:szCs w:val="24"/>
        </w:rPr>
        <w:t>Ходакова Екатерина Борисовна</w:t>
      </w:r>
    </w:p>
    <w:p w:rsidR="004C0532" w:rsidRPr="006A787A" w:rsidRDefault="00A25529" w:rsidP="00A25529">
      <w:pPr>
        <w:autoSpaceDE w:val="0"/>
        <w:autoSpaceDN w:val="0"/>
        <w:rPr>
          <w:sz w:val="24"/>
          <w:szCs w:val="24"/>
        </w:rPr>
      </w:pPr>
      <w:proofErr w:type="spellStart"/>
      <w:proofErr w:type="gramStart"/>
      <w:r w:rsidRPr="006A787A">
        <w:rPr>
          <w:sz w:val="24"/>
          <w:szCs w:val="24"/>
        </w:rPr>
        <w:t>Должность:_</w:t>
      </w:r>
      <w:proofErr w:type="gramEnd"/>
      <w:r w:rsidR="004C0532" w:rsidRPr="004C0532">
        <w:rPr>
          <w:sz w:val="24"/>
          <w:szCs w:val="24"/>
          <w:u w:val="single"/>
        </w:rPr>
        <w:t>главный</w:t>
      </w:r>
      <w:proofErr w:type="spellEnd"/>
      <w:r w:rsidR="004C0532" w:rsidRPr="004C0532">
        <w:rPr>
          <w:sz w:val="24"/>
          <w:szCs w:val="24"/>
          <w:u w:val="single"/>
        </w:rPr>
        <w:t xml:space="preserve"> специалист отдела потребительского рынка и защиты прав потребителей департамента экономики</w:t>
      </w:r>
    </w:p>
    <w:tbl>
      <w:tblPr>
        <w:tblW w:w="6804" w:type="dxa"/>
        <w:tblLayout w:type="fixed"/>
        <w:tblCellMar>
          <w:left w:w="28" w:type="dxa"/>
          <w:right w:w="28" w:type="dxa"/>
        </w:tblCellMar>
        <w:tblLook w:val="0000" w:firstRow="0" w:lastRow="0" w:firstColumn="0" w:lastColumn="0" w:noHBand="0" w:noVBand="0"/>
      </w:tblPr>
      <w:tblGrid>
        <w:gridCol w:w="3657"/>
        <w:gridCol w:w="3147"/>
      </w:tblGrid>
      <w:tr w:rsidR="004C0532" w:rsidRPr="006A787A" w:rsidTr="004C0532">
        <w:tc>
          <w:tcPr>
            <w:tcW w:w="3657" w:type="dxa"/>
            <w:vAlign w:val="bottom"/>
          </w:tcPr>
          <w:p w:rsidR="004C0532" w:rsidRPr="006A787A" w:rsidRDefault="004C0532" w:rsidP="004C0532">
            <w:pPr>
              <w:autoSpaceDE w:val="0"/>
              <w:autoSpaceDN w:val="0"/>
              <w:jc w:val="center"/>
              <w:rPr>
                <w:sz w:val="24"/>
                <w:szCs w:val="24"/>
              </w:rPr>
            </w:pPr>
          </w:p>
          <w:p w:rsidR="004C0532" w:rsidRPr="006A787A" w:rsidRDefault="004C0532" w:rsidP="004C0532">
            <w:pPr>
              <w:autoSpaceDE w:val="0"/>
              <w:autoSpaceDN w:val="0"/>
              <w:rPr>
                <w:sz w:val="24"/>
                <w:szCs w:val="24"/>
              </w:rPr>
            </w:pPr>
            <w:r w:rsidRPr="006A787A">
              <w:rPr>
                <w:sz w:val="24"/>
                <w:szCs w:val="24"/>
              </w:rPr>
              <w:t>Тел.:</w:t>
            </w:r>
            <w:r>
              <w:rPr>
                <w:sz w:val="24"/>
                <w:szCs w:val="24"/>
              </w:rPr>
              <w:t xml:space="preserve"> (3466) 49 47 25</w:t>
            </w:r>
          </w:p>
        </w:tc>
        <w:tc>
          <w:tcPr>
            <w:tcW w:w="3147" w:type="dxa"/>
            <w:vAlign w:val="bottom"/>
          </w:tcPr>
          <w:p w:rsidR="004C0532" w:rsidRPr="006A787A" w:rsidRDefault="004C0532" w:rsidP="004C0532">
            <w:pPr>
              <w:autoSpaceDE w:val="0"/>
              <w:autoSpaceDN w:val="0"/>
              <w:rPr>
                <w:sz w:val="24"/>
                <w:szCs w:val="24"/>
              </w:rPr>
            </w:pPr>
          </w:p>
        </w:tc>
      </w:tr>
      <w:tr w:rsidR="004C0532" w:rsidRPr="006A787A" w:rsidTr="004C0532">
        <w:tc>
          <w:tcPr>
            <w:tcW w:w="3657" w:type="dxa"/>
            <w:vAlign w:val="bottom"/>
          </w:tcPr>
          <w:p w:rsidR="004C0532" w:rsidRPr="004C0532" w:rsidRDefault="004C0532" w:rsidP="003C38BE">
            <w:pPr>
              <w:autoSpaceDE w:val="0"/>
              <w:autoSpaceDN w:val="0"/>
              <w:rPr>
                <w:sz w:val="24"/>
                <w:szCs w:val="24"/>
              </w:rPr>
            </w:pPr>
            <w:r w:rsidRPr="006A787A">
              <w:rPr>
                <w:sz w:val="24"/>
                <w:szCs w:val="24"/>
              </w:rPr>
              <w:t>Адрес электронной почты:</w:t>
            </w:r>
            <w:r>
              <w:rPr>
                <w:sz w:val="24"/>
                <w:szCs w:val="24"/>
              </w:rPr>
              <w:t xml:space="preserve"> </w:t>
            </w:r>
            <w:r>
              <w:rPr>
                <w:sz w:val="24"/>
                <w:szCs w:val="24"/>
                <w:lang w:val="en-US"/>
              </w:rPr>
              <w:t>OPR</w:t>
            </w:r>
            <w:r w:rsidRPr="004C0532">
              <w:rPr>
                <w:sz w:val="24"/>
                <w:szCs w:val="24"/>
              </w:rPr>
              <w:t>@</w:t>
            </w:r>
            <w:proofErr w:type="spellStart"/>
            <w:r>
              <w:rPr>
                <w:sz w:val="24"/>
                <w:szCs w:val="24"/>
                <w:lang w:val="en-US"/>
              </w:rPr>
              <w:t>nvraion</w:t>
            </w:r>
            <w:proofErr w:type="spellEnd"/>
            <w:r w:rsidRPr="004C0532">
              <w:rPr>
                <w:sz w:val="24"/>
                <w:szCs w:val="24"/>
              </w:rPr>
              <w:t>.</w:t>
            </w:r>
            <w:proofErr w:type="spellStart"/>
            <w:r>
              <w:rPr>
                <w:sz w:val="24"/>
                <w:szCs w:val="24"/>
                <w:lang w:val="en-US"/>
              </w:rPr>
              <w:t>ru</w:t>
            </w:r>
            <w:proofErr w:type="spellEnd"/>
          </w:p>
        </w:tc>
        <w:tc>
          <w:tcPr>
            <w:tcW w:w="3147" w:type="dxa"/>
            <w:vAlign w:val="bottom"/>
          </w:tcPr>
          <w:p w:rsidR="004C0532" w:rsidRPr="006A787A" w:rsidRDefault="004C0532" w:rsidP="0015650D">
            <w:pPr>
              <w:autoSpaceDE w:val="0"/>
              <w:autoSpaceDN w:val="0"/>
              <w:rPr>
                <w:sz w:val="24"/>
                <w:szCs w:val="24"/>
              </w:rPr>
            </w:pPr>
          </w:p>
        </w:tc>
      </w:tr>
    </w:tbl>
    <w:p w:rsidR="00A25529" w:rsidRPr="006A787A" w:rsidRDefault="00A25529" w:rsidP="00A25529">
      <w:pPr>
        <w:tabs>
          <w:tab w:val="left" w:pos="851"/>
        </w:tabs>
        <w:autoSpaceDE w:val="0"/>
        <w:autoSpaceDN w:val="0"/>
        <w:spacing w:after="240"/>
        <w:rPr>
          <w:bCs/>
          <w:sz w:val="24"/>
          <w:szCs w:val="24"/>
        </w:rPr>
      </w:pPr>
    </w:p>
    <w:p w:rsidR="00A25529" w:rsidRPr="006A787A" w:rsidRDefault="00A25529" w:rsidP="00A25529">
      <w:pPr>
        <w:tabs>
          <w:tab w:val="left" w:pos="851"/>
        </w:tabs>
        <w:autoSpaceDE w:val="0"/>
        <w:autoSpaceDN w:val="0"/>
        <w:spacing w:after="240"/>
        <w:jc w:val="center"/>
        <w:rPr>
          <w:bCs/>
          <w:sz w:val="24"/>
          <w:szCs w:val="24"/>
        </w:rPr>
      </w:pPr>
      <w:r w:rsidRPr="006A787A">
        <w:rPr>
          <w:bCs/>
          <w:sz w:val="24"/>
          <w:szCs w:val="24"/>
        </w:rPr>
        <w:t>2. Описание проблемы, на решение которой направлено правовое регулирование</w:t>
      </w:r>
    </w:p>
    <w:p w:rsidR="00A25529" w:rsidRPr="006A787A" w:rsidRDefault="00A25529" w:rsidP="00A25529">
      <w:pPr>
        <w:autoSpaceDE w:val="0"/>
        <w:autoSpaceDN w:val="0"/>
        <w:jc w:val="both"/>
        <w:rPr>
          <w:sz w:val="24"/>
          <w:szCs w:val="24"/>
        </w:rPr>
      </w:pPr>
      <w:r w:rsidRPr="006A787A">
        <w:rPr>
          <w:sz w:val="24"/>
          <w:szCs w:val="24"/>
        </w:rPr>
        <w:t>2.1. Описание содержания проблемной ситуации, на решение которой направлен муниципальный нормативный правовой акт:</w:t>
      </w:r>
    </w:p>
    <w:p w:rsidR="004C0532" w:rsidRDefault="004C0532" w:rsidP="004C0532">
      <w:pPr>
        <w:autoSpaceDE w:val="0"/>
        <w:autoSpaceDN w:val="0"/>
        <w:rPr>
          <w:sz w:val="24"/>
          <w:szCs w:val="24"/>
          <w:u w:val="single"/>
        </w:rPr>
      </w:pPr>
      <w:r w:rsidRPr="004C0532">
        <w:rPr>
          <w:sz w:val="24"/>
          <w:szCs w:val="24"/>
          <w:u w:val="single"/>
        </w:rPr>
        <w:t>Целью является определить расстояния до некоторых организаций Минимальное расстояние</w:t>
      </w:r>
      <w:r w:rsidRPr="00FF062D">
        <w:rPr>
          <w:sz w:val="24"/>
          <w:szCs w:val="24"/>
          <w:u w:val="single"/>
        </w:rPr>
        <w:t xml:space="preserve"> от образовательных организаций, организаций, осуществляющих обучение несовершеннолетних, медицинских организаций, спортивных сооружений, вокзалов, аэропортов, объектов военного назначения, и иных мест нахождения источников повышенной опасности (далее – </w:t>
      </w:r>
      <w:r w:rsidRPr="004C0532">
        <w:rPr>
          <w:sz w:val="24"/>
          <w:szCs w:val="24"/>
          <w:u w:val="single"/>
        </w:rPr>
        <w:lastRenderedPageBreak/>
        <w:t>некоторые организации и (или) объекты) до границ прилегающих к ним территорий, на которых не допускается розничная продажа алкогольной продукции</w:t>
      </w:r>
    </w:p>
    <w:p w:rsidR="004C0532" w:rsidRPr="004C0532" w:rsidRDefault="004C0532" w:rsidP="004C0532">
      <w:pPr>
        <w:autoSpaceDE w:val="0"/>
        <w:autoSpaceDN w:val="0"/>
        <w:rPr>
          <w:sz w:val="24"/>
          <w:szCs w:val="24"/>
          <w:u w:val="single"/>
        </w:rPr>
      </w:pPr>
    </w:p>
    <w:p w:rsidR="00A25529" w:rsidRPr="006A787A" w:rsidRDefault="00A25529" w:rsidP="00A25529">
      <w:pPr>
        <w:autoSpaceDE w:val="0"/>
        <w:autoSpaceDN w:val="0"/>
        <w:jc w:val="both"/>
        <w:rPr>
          <w:sz w:val="24"/>
          <w:szCs w:val="24"/>
        </w:rPr>
      </w:pPr>
      <w:r w:rsidRPr="006A787A">
        <w:rPr>
          <w:sz w:val="24"/>
          <w:szCs w:val="24"/>
        </w:rPr>
        <w:t>2.2. 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p>
    <w:p w:rsidR="00A25529" w:rsidRPr="006A787A" w:rsidRDefault="004C0532" w:rsidP="004C0532">
      <w:pPr>
        <w:pBdr>
          <w:top w:val="single" w:sz="4" w:space="1" w:color="auto"/>
        </w:pBdr>
        <w:autoSpaceDE w:val="0"/>
        <w:autoSpaceDN w:val="0"/>
        <w:spacing w:after="240"/>
        <w:jc w:val="both"/>
        <w:rPr>
          <w:sz w:val="20"/>
          <w:szCs w:val="20"/>
        </w:rPr>
      </w:pPr>
      <w:r w:rsidRPr="004C0532">
        <w:rPr>
          <w:sz w:val="24"/>
          <w:szCs w:val="24"/>
          <w:u w:val="single"/>
        </w:rPr>
        <w:t>Отсутствие правового регулирования в данной сфере может привести к невозможности определения расстояния к детским, образовательным, медицинским организациям и объектам спорта, а также к местам массового скопления граждан и источникам повышенной опасности, что приведет к отсутствию ограничений для субъектов предпринимательства по продаже алкогольной продукции по отношению к указанным объектам</w:t>
      </w:r>
      <w:r>
        <w:rPr>
          <w:u w:val="single"/>
        </w:rPr>
        <w:t>.</w:t>
      </w:r>
      <w:r w:rsidRPr="006A787A">
        <w:rPr>
          <w:sz w:val="20"/>
          <w:szCs w:val="20"/>
        </w:rPr>
        <w:t xml:space="preserve"> </w:t>
      </w:r>
    </w:p>
    <w:p w:rsidR="00A25529" w:rsidRPr="006A787A" w:rsidRDefault="00A25529" w:rsidP="00A25529">
      <w:pPr>
        <w:autoSpaceDE w:val="0"/>
        <w:autoSpaceDN w:val="0"/>
        <w:jc w:val="both"/>
        <w:rPr>
          <w:sz w:val="24"/>
          <w:szCs w:val="24"/>
        </w:rPr>
      </w:pPr>
      <w:r w:rsidRPr="006A787A">
        <w:rPr>
          <w:sz w:val="24"/>
          <w:szCs w:val="24"/>
        </w:rPr>
        <w:t>2.3. Причины невозможности решения проблемы участниками соответствующих отношений самостоятельно, без вмешательства государства:</w:t>
      </w:r>
    </w:p>
    <w:p w:rsidR="004C0532" w:rsidRPr="004C0532" w:rsidRDefault="004C0532" w:rsidP="004C0532">
      <w:pPr>
        <w:pStyle w:val="afffff9"/>
        <w:jc w:val="both"/>
        <w:rPr>
          <w:rFonts w:ascii="Times New Roman" w:hAnsi="Times New Roman"/>
          <w:sz w:val="24"/>
          <w:szCs w:val="24"/>
          <w:u w:val="single"/>
        </w:rPr>
      </w:pPr>
      <w:r w:rsidRPr="004C0532">
        <w:rPr>
          <w:rFonts w:ascii="Times New Roman" w:hAnsi="Times New Roman"/>
          <w:sz w:val="24"/>
          <w:szCs w:val="24"/>
          <w:u w:val="single"/>
        </w:rPr>
        <w:t xml:space="preserve">Статьей 16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установлено, что границы прилегающих к некоторым организациям и (или) объектам  территорий, на которых не допускается розничная продажа алкогольной продукции, определяются решениями органов местного самоуправления в порядке, установленном Правительском Российской Федерации. </w:t>
      </w:r>
    </w:p>
    <w:p w:rsidR="004C0532" w:rsidRDefault="004C0532" w:rsidP="004C0532">
      <w:pPr>
        <w:pStyle w:val="afffff9"/>
        <w:jc w:val="both"/>
        <w:rPr>
          <w:rFonts w:ascii="Times New Roman" w:hAnsi="Times New Roman"/>
          <w:sz w:val="24"/>
          <w:szCs w:val="24"/>
          <w:u w:val="single"/>
        </w:rPr>
      </w:pPr>
      <w:r w:rsidRPr="004C0532">
        <w:rPr>
          <w:rFonts w:ascii="Times New Roman" w:hAnsi="Times New Roman"/>
          <w:sz w:val="24"/>
          <w:szCs w:val="24"/>
          <w:u w:val="single"/>
        </w:rPr>
        <w:t>Постановлением Правительства Российской Федерации от 27.12.2012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установлено, что способ расчета расстояний определяется органом местного самоуправления</w:t>
      </w:r>
    </w:p>
    <w:p w:rsidR="004C0532" w:rsidRPr="004C0532" w:rsidRDefault="004C0532" w:rsidP="004C0532">
      <w:pPr>
        <w:pStyle w:val="afffff9"/>
        <w:jc w:val="both"/>
        <w:rPr>
          <w:rFonts w:ascii="Times New Roman" w:hAnsi="Times New Roman"/>
          <w:sz w:val="24"/>
          <w:szCs w:val="24"/>
          <w:u w:val="single"/>
        </w:rPr>
      </w:pPr>
    </w:p>
    <w:p w:rsidR="00A25529" w:rsidRPr="006A787A" w:rsidRDefault="00A25529" w:rsidP="00A25529">
      <w:pPr>
        <w:autoSpaceDE w:val="0"/>
        <w:autoSpaceDN w:val="0"/>
        <w:jc w:val="both"/>
        <w:rPr>
          <w:sz w:val="24"/>
          <w:szCs w:val="24"/>
        </w:rPr>
      </w:pPr>
      <w:r w:rsidRPr="006A787A">
        <w:rPr>
          <w:sz w:val="24"/>
          <w:szCs w:val="24"/>
        </w:rPr>
        <w:t>2.4. Опыт решения аналогичных проблем в Ханты-Мансийском автономном округе – Югре, других субъектах Российской Федерации:</w:t>
      </w:r>
    </w:p>
    <w:p w:rsidR="007B302F" w:rsidRPr="007B302F" w:rsidRDefault="007B302F" w:rsidP="007B302F">
      <w:pPr>
        <w:keepNext/>
        <w:jc w:val="both"/>
        <w:outlineLvl w:val="0"/>
        <w:rPr>
          <w:sz w:val="24"/>
          <w:szCs w:val="24"/>
          <w:u w:val="single"/>
        </w:rPr>
      </w:pPr>
      <w:r w:rsidRPr="007B302F">
        <w:rPr>
          <w:sz w:val="24"/>
          <w:szCs w:val="24"/>
          <w:u w:val="single"/>
        </w:rPr>
        <w:t xml:space="preserve">Краткий анализ регулирования муниципальными образованиями Ханты-Мансийского автономного округа – Югры в соответствующих сферах </w:t>
      </w:r>
      <w:proofErr w:type="gramStart"/>
      <w:r w:rsidRPr="007B302F">
        <w:rPr>
          <w:sz w:val="24"/>
          <w:szCs w:val="24"/>
          <w:u w:val="single"/>
        </w:rPr>
        <w:t>деятельности :</w:t>
      </w:r>
      <w:proofErr w:type="gramEnd"/>
      <w:r w:rsidRPr="007B302F">
        <w:rPr>
          <w:sz w:val="24"/>
          <w:szCs w:val="24"/>
          <w:u w:val="single"/>
        </w:rPr>
        <w:t xml:space="preserve"> Во всех муниципальных образованиях Ханты-Мансийского автономного округа – Югры разработаны и утверждены  аналогичные муниципальные нормативные правовые акты.</w:t>
      </w:r>
    </w:p>
    <w:p w:rsidR="007B302F" w:rsidRPr="007B302F" w:rsidRDefault="007B302F" w:rsidP="007B302F">
      <w:pPr>
        <w:keepNext/>
        <w:jc w:val="both"/>
        <w:outlineLvl w:val="0"/>
        <w:rPr>
          <w:sz w:val="24"/>
          <w:szCs w:val="24"/>
          <w:u w:val="single"/>
        </w:rPr>
      </w:pPr>
      <w:r w:rsidRPr="007B302F">
        <w:rPr>
          <w:sz w:val="24"/>
          <w:szCs w:val="24"/>
          <w:u w:val="single"/>
        </w:rPr>
        <w:t>Постановление администрации города Покачи от 11.03.2014 № 339 «Об определении способа расчета расстояний от некоторых организаций и (или) объектов до границ прилегающих территорий, на которых не допускается розничная продажа алкогольной продукции, и определении границ прилегающих к некоторым организациям и (или) объектам территорий, на которых не допускается розничная продажа алкогольной продукции»;</w:t>
      </w:r>
    </w:p>
    <w:p w:rsidR="007B302F" w:rsidRDefault="007B302F" w:rsidP="007B302F">
      <w:pPr>
        <w:autoSpaceDE w:val="0"/>
        <w:autoSpaceDN w:val="0"/>
        <w:jc w:val="both"/>
        <w:rPr>
          <w:u w:val="single"/>
        </w:rPr>
      </w:pPr>
      <w:r w:rsidRPr="007B302F">
        <w:rPr>
          <w:sz w:val="24"/>
          <w:szCs w:val="24"/>
          <w:u w:val="single"/>
        </w:rPr>
        <w:t xml:space="preserve">постановление администрации города Мегиона от 27.06.2013 № </w:t>
      </w:r>
      <w:proofErr w:type="gramStart"/>
      <w:r w:rsidRPr="007B302F">
        <w:rPr>
          <w:sz w:val="24"/>
          <w:szCs w:val="24"/>
          <w:u w:val="single"/>
        </w:rPr>
        <w:t>1512  «</w:t>
      </w:r>
      <w:proofErr w:type="gramEnd"/>
      <w:r w:rsidRPr="007B302F">
        <w:rPr>
          <w:sz w:val="24"/>
          <w:szCs w:val="24"/>
          <w:u w:val="single"/>
        </w:rPr>
        <w:t>Об определении способа расчета расстояний от некоторых организаций и (или) объектов до границ прилегающих территорий, на которых не допускается розничная продажа алкогольной продукции на территории городского округа город Мегион»</w:t>
      </w:r>
      <w:r>
        <w:rPr>
          <w:u w:val="single"/>
        </w:rPr>
        <w:t>.</w:t>
      </w:r>
    </w:p>
    <w:p w:rsidR="007B302F" w:rsidRDefault="007B302F" w:rsidP="007B302F">
      <w:pPr>
        <w:autoSpaceDE w:val="0"/>
        <w:autoSpaceDN w:val="0"/>
        <w:jc w:val="both"/>
        <w:rPr>
          <w:u w:val="single"/>
        </w:rPr>
      </w:pPr>
    </w:p>
    <w:p w:rsidR="00A25529" w:rsidRPr="006A787A" w:rsidRDefault="00A25529" w:rsidP="007B302F">
      <w:pPr>
        <w:autoSpaceDE w:val="0"/>
        <w:autoSpaceDN w:val="0"/>
        <w:jc w:val="both"/>
        <w:rPr>
          <w:sz w:val="24"/>
          <w:szCs w:val="24"/>
        </w:rPr>
      </w:pPr>
      <w:r w:rsidRPr="006A787A">
        <w:rPr>
          <w:sz w:val="24"/>
          <w:szCs w:val="24"/>
        </w:rPr>
        <w:t>2.5. Источники данных:</w:t>
      </w:r>
    </w:p>
    <w:p w:rsidR="00A25529" w:rsidRPr="006A787A" w:rsidRDefault="007B302F" w:rsidP="00A25529">
      <w:pPr>
        <w:autoSpaceDE w:val="0"/>
        <w:autoSpaceDN w:val="0"/>
        <w:rPr>
          <w:sz w:val="24"/>
          <w:szCs w:val="24"/>
        </w:rPr>
      </w:pPr>
      <w:r>
        <w:rPr>
          <w:sz w:val="24"/>
          <w:szCs w:val="24"/>
        </w:rPr>
        <w:t>Интернет, правовая система Консультант+</w:t>
      </w:r>
    </w:p>
    <w:p w:rsidR="00A25529" w:rsidRPr="006A787A" w:rsidRDefault="00A25529" w:rsidP="00A25529">
      <w:pPr>
        <w:pBdr>
          <w:top w:val="single" w:sz="4" w:space="1" w:color="auto"/>
        </w:pBdr>
        <w:autoSpaceDE w:val="0"/>
        <w:autoSpaceDN w:val="0"/>
        <w:spacing w:after="240"/>
        <w:jc w:val="center"/>
        <w:rPr>
          <w:sz w:val="20"/>
          <w:szCs w:val="20"/>
        </w:rPr>
      </w:pPr>
      <w:r w:rsidRPr="006A787A">
        <w:rPr>
          <w:sz w:val="20"/>
          <w:szCs w:val="20"/>
        </w:rPr>
        <w:t>(место для текстового описания)</w:t>
      </w:r>
    </w:p>
    <w:p w:rsidR="00A25529" w:rsidRPr="006A787A" w:rsidRDefault="00A25529" w:rsidP="007B302F">
      <w:pPr>
        <w:autoSpaceDE w:val="0"/>
        <w:autoSpaceDN w:val="0"/>
        <w:jc w:val="both"/>
        <w:rPr>
          <w:sz w:val="20"/>
          <w:szCs w:val="20"/>
        </w:rPr>
      </w:pPr>
      <w:r w:rsidRPr="006A787A">
        <w:rPr>
          <w:sz w:val="24"/>
          <w:szCs w:val="24"/>
        </w:rPr>
        <w:t>2.6. Иная информация о проблеме:</w:t>
      </w:r>
      <w:r w:rsidR="007B302F">
        <w:rPr>
          <w:sz w:val="24"/>
          <w:szCs w:val="24"/>
        </w:rPr>
        <w:t xml:space="preserve"> </w:t>
      </w:r>
      <w:r w:rsidR="007B302F" w:rsidRPr="007B302F">
        <w:rPr>
          <w:sz w:val="24"/>
          <w:szCs w:val="24"/>
          <w:u w:val="single"/>
        </w:rPr>
        <w:t>Отсутствует</w:t>
      </w:r>
    </w:p>
    <w:p w:rsidR="00A25529" w:rsidRPr="006A787A" w:rsidRDefault="00A25529" w:rsidP="00A25529">
      <w:pPr>
        <w:autoSpaceDE w:val="0"/>
        <w:autoSpaceDN w:val="0"/>
        <w:rPr>
          <w:b/>
          <w:sz w:val="24"/>
          <w:szCs w:val="24"/>
        </w:rPr>
      </w:pPr>
    </w:p>
    <w:p w:rsidR="00A25529" w:rsidRPr="006A787A" w:rsidRDefault="00A25529" w:rsidP="00A25529">
      <w:pPr>
        <w:autoSpaceDE w:val="0"/>
        <w:autoSpaceDN w:val="0"/>
        <w:spacing w:after="240"/>
        <w:ind w:right="-1418"/>
        <w:rPr>
          <w:bCs/>
          <w:sz w:val="24"/>
          <w:szCs w:val="24"/>
        </w:rPr>
      </w:pPr>
      <w:r w:rsidRPr="006A787A">
        <w:rPr>
          <w:bCs/>
          <w:sz w:val="24"/>
          <w:szCs w:val="24"/>
        </w:rPr>
        <w:t>3. Определение целей правового регулирования и индикаторов для оценки их достижения</w:t>
      </w:r>
    </w:p>
    <w:tbl>
      <w:tblPr>
        <w:tblW w:w="103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61"/>
        <w:gridCol w:w="3544"/>
        <w:gridCol w:w="2976"/>
      </w:tblGrid>
      <w:tr w:rsidR="00A25529" w:rsidRPr="006A787A" w:rsidTr="00466803">
        <w:tc>
          <w:tcPr>
            <w:tcW w:w="3861" w:type="dxa"/>
          </w:tcPr>
          <w:p w:rsidR="00A25529" w:rsidRPr="006A787A" w:rsidRDefault="00A25529" w:rsidP="0015650D">
            <w:pPr>
              <w:autoSpaceDE w:val="0"/>
              <w:autoSpaceDN w:val="0"/>
              <w:ind w:left="57" w:right="57"/>
              <w:jc w:val="center"/>
              <w:rPr>
                <w:sz w:val="24"/>
                <w:szCs w:val="24"/>
              </w:rPr>
            </w:pPr>
            <w:r w:rsidRPr="006A787A">
              <w:rPr>
                <w:sz w:val="24"/>
                <w:szCs w:val="24"/>
              </w:rPr>
              <w:lastRenderedPageBreak/>
              <w:t>3.1. Цели правового регулирования</w:t>
            </w:r>
          </w:p>
        </w:tc>
        <w:tc>
          <w:tcPr>
            <w:tcW w:w="3544" w:type="dxa"/>
          </w:tcPr>
          <w:p w:rsidR="00A25529" w:rsidRPr="006A787A" w:rsidRDefault="00A25529" w:rsidP="0015650D">
            <w:pPr>
              <w:autoSpaceDE w:val="0"/>
              <w:autoSpaceDN w:val="0"/>
              <w:jc w:val="center"/>
              <w:rPr>
                <w:sz w:val="24"/>
                <w:szCs w:val="24"/>
              </w:rPr>
            </w:pPr>
            <w:r w:rsidRPr="006A787A">
              <w:rPr>
                <w:sz w:val="24"/>
                <w:szCs w:val="24"/>
              </w:rPr>
              <w:t>3.2. Сроки достижения целей правового регулирования</w:t>
            </w:r>
          </w:p>
        </w:tc>
        <w:tc>
          <w:tcPr>
            <w:tcW w:w="2976" w:type="dxa"/>
          </w:tcPr>
          <w:p w:rsidR="00A25529" w:rsidRPr="006A787A" w:rsidRDefault="00A25529" w:rsidP="0015650D">
            <w:pPr>
              <w:autoSpaceDE w:val="0"/>
              <w:autoSpaceDN w:val="0"/>
              <w:jc w:val="center"/>
              <w:rPr>
                <w:sz w:val="24"/>
                <w:szCs w:val="24"/>
              </w:rPr>
            </w:pPr>
            <w:r w:rsidRPr="006A787A">
              <w:rPr>
                <w:sz w:val="24"/>
                <w:szCs w:val="24"/>
              </w:rPr>
              <w:t>3.3. Периодичность мониторинга достижения целей правового регулирования</w:t>
            </w:r>
          </w:p>
        </w:tc>
      </w:tr>
      <w:tr w:rsidR="00A25529" w:rsidRPr="006A787A" w:rsidTr="00466803">
        <w:tc>
          <w:tcPr>
            <w:tcW w:w="3861" w:type="dxa"/>
          </w:tcPr>
          <w:p w:rsidR="00C60842" w:rsidRPr="00C60842" w:rsidRDefault="00C60842" w:rsidP="003C38BE">
            <w:pPr>
              <w:autoSpaceDE w:val="0"/>
              <w:autoSpaceDN w:val="0"/>
              <w:adjustRightInd w:val="0"/>
              <w:jc w:val="both"/>
              <w:rPr>
                <w:sz w:val="24"/>
                <w:szCs w:val="24"/>
              </w:rPr>
            </w:pPr>
            <w:r w:rsidRPr="00C60842">
              <w:rPr>
                <w:sz w:val="24"/>
                <w:szCs w:val="24"/>
              </w:rPr>
              <w:t>Определить минимальное расстояние от образовательных организаций, организаций, осуществляющих обучение несовершеннолетних, медицинских организаций, спортивных сооружений, вокзалов, аэропортов, объектов военного назначения, и иных мест нахождения источников повышенной опасности до границ прилегающих к ним территорий, на которых не допускается розничная продажа алкогольной продукции в населенных пунктах района</w:t>
            </w:r>
          </w:p>
          <w:p w:rsidR="00A25529" w:rsidRPr="006A787A" w:rsidRDefault="00A25529" w:rsidP="00C60842">
            <w:pPr>
              <w:autoSpaceDE w:val="0"/>
              <w:autoSpaceDN w:val="0"/>
              <w:ind w:left="57" w:right="57"/>
              <w:jc w:val="both"/>
              <w:rPr>
                <w:iCs/>
                <w:sz w:val="24"/>
                <w:szCs w:val="24"/>
              </w:rPr>
            </w:pPr>
          </w:p>
        </w:tc>
        <w:tc>
          <w:tcPr>
            <w:tcW w:w="3544" w:type="dxa"/>
          </w:tcPr>
          <w:p w:rsidR="00A25529" w:rsidRPr="006A787A" w:rsidRDefault="00C60842" w:rsidP="0015650D">
            <w:pPr>
              <w:autoSpaceDE w:val="0"/>
              <w:autoSpaceDN w:val="0"/>
              <w:jc w:val="center"/>
              <w:rPr>
                <w:sz w:val="24"/>
                <w:szCs w:val="24"/>
              </w:rPr>
            </w:pPr>
            <w:r>
              <w:rPr>
                <w:sz w:val="24"/>
                <w:szCs w:val="24"/>
              </w:rPr>
              <w:t xml:space="preserve"> С момента вступления в силу нормативного правового акта</w:t>
            </w:r>
          </w:p>
        </w:tc>
        <w:tc>
          <w:tcPr>
            <w:tcW w:w="2976" w:type="dxa"/>
          </w:tcPr>
          <w:p w:rsidR="00A25529" w:rsidRPr="006A787A" w:rsidRDefault="00C60842" w:rsidP="0015650D">
            <w:pPr>
              <w:autoSpaceDE w:val="0"/>
              <w:autoSpaceDN w:val="0"/>
              <w:jc w:val="center"/>
              <w:rPr>
                <w:sz w:val="24"/>
                <w:szCs w:val="24"/>
              </w:rPr>
            </w:pPr>
            <w:r>
              <w:rPr>
                <w:sz w:val="24"/>
                <w:szCs w:val="24"/>
              </w:rPr>
              <w:t xml:space="preserve">Регулярно </w:t>
            </w:r>
          </w:p>
        </w:tc>
      </w:tr>
      <w:tr w:rsidR="00A25529" w:rsidRPr="006A787A" w:rsidTr="00466803">
        <w:tc>
          <w:tcPr>
            <w:tcW w:w="3861" w:type="dxa"/>
          </w:tcPr>
          <w:p w:rsidR="00C60842" w:rsidRPr="00C60842" w:rsidRDefault="00C60842" w:rsidP="003C38BE">
            <w:pPr>
              <w:autoSpaceDE w:val="0"/>
              <w:autoSpaceDN w:val="0"/>
              <w:adjustRightInd w:val="0"/>
              <w:jc w:val="both"/>
              <w:rPr>
                <w:sz w:val="24"/>
                <w:szCs w:val="24"/>
              </w:rPr>
            </w:pPr>
            <w:r>
              <w:rPr>
                <w:sz w:val="24"/>
                <w:szCs w:val="24"/>
              </w:rPr>
              <w:t>Утвердить</w:t>
            </w:r>
            <w:r w:rsidRPr="00C60842">
              <w:rPr>
                <w:sz w:val="24"/>
                <w:szCs w:val="24"/>
              </w:rPr>
              <w:t xml:space="preserve"> </w:t>
            </w:r>
            <w:r>
              <w:rPr>
                <w:sz w:val="24"/>
                <w:szCs w:val="24"/>
              </w:rPr>
              <w:t xml:space="preserve">способ определения </w:t>
            </w:r>
            <w:r w:rsidRPr="00C60842">
              <w:rPr>
                <w:sz w:val="24"/>
                <w:szCs w:val="24"/>
              </w:rPr>
              <w:t>минимально</w:t>
            </w:r>
            <w:r>
              <w:rPr>
                <w:sz w:val="24"/>
                <w:szCs w:val="24"/>
              </w:rPr>
              <w:t>го</w:t>
            </w:r>
            <w:r w:rsidRPr="00C60842">
              <w:rPr>
                <w:sz w:val="24"/>
                <w:szCs w:val="24"/>
              </w:rPr>
              <w:t xml:space="preserve"> расстояни</w:t>
            </w:r>
            <w:r>
              <w:rPr>
                <w:sz w:val="24"/>
                <w:szCs w:val="24"/>
              </w:rPr>
              <w:t>я</w:t>
            </w:r>
            <w:r w:rsidRPr="00C60842">
              <w:rPr>
                <w:sz w:val="24"/>
                <w:szCs w:val="24"/>
              </w:rPr>
              <w:t xml:space="preserve"> от образовательных организаций, организаций, осуществляющих обучение несовершеннолетних, медицинских организаций, спортивных сооружений, вокзалов, аэропортов, объектов военного назначения, и иных мест нахождения источников повышенной опасности до границ прилегающих к ним территорий, на которых не допускается розничная продажа алкогольной продукции в населенных пунктах района</w:t>
            </w:r>
          </w:p>
          <w:p w:rsidR="00A25529" w:rsidRPr="006A787A" w:rsidRDefault="00A25529" w:rsidP="00C60842">
            <w:pPr>
              <w:autoSpaceDE w:val="0"/>
              <w:autoSpaceDN w:val="0"/>
              <w:ind w:left="57" w:right="57"/>
              <w:jc w:val="both"/>
              <w:rPr>
                <w:iCs/>
                <w:sz w:val="24"/>
                <w:szCs w:val="24"/>
              </w:rPr>
            </w:pPr>
          </w:p>
        </w:tc>
        <w:tc>
          <w:tcPr>
            <w:tcW w:w="3544" w:type="dxa"/>
          </w:tcPr>
          <w:p w:rsidR="00A25529" w:rsidRPr="006A787A" w:rsidRDefault="00C60842" w:rsidP="0015650D">
            <w:pPr>
              <w:autoSpaceDE w:val="0"/>
              <w:autoSpaceDN w:val="0"/>
              <w:jc w:val="center"/>
              <w:rPr>
                <w:sz w:val="24"/>
                <w:szCs w:val="24"/>
              </w:rPr>
            </w:pPr>
            <w:r>
              <w:rPr>
                <w:sz w:val="24"/>
                <w:szCs w:val="24"/>
              </w:rPr>
              <w:t>С момента вступления в силу нормативного правового акта</w:t>
            </w:r>
          </w:p>
        </w:tc>
        <w:tc>
          <w:tcPr>
            <w:tcW w:w="2976" w:type="dxa"/>
          </w:tcPr>
          <w:p w:rsidR="00A25529" w:rsidRPr="006A787A" w:rsidRDefault="00C60842" w:rsidP="0015650D">
            <w:pPr>
              <w:autoSpaceDE w:val="0"/>
              <w:autoSpaceDN w:val="0"/>
              <w:jc w:val="center"/>
              <w:rPr>
                <w:sz w:val="24"/>
                <w:szCs w:val="24"/>
              </w:rPr>
            </w:pPr>
            <w:r>
              <w:rPr>
                <w:sz w:val="24"/>
                <w:szCs w:val="24"/>
              </w:rPr>
              <w:t>Регулярно</w:t>
            </w:r>
          </w:p>
        </w:tc>
      </w:tr>
    </w:tbl>
    <w:p w:rsidR="00A25529" w:rsidRPr="006A787A" w:rsidRDefault="00A25529" w:rsidP="00A25529">
      <w:pPr>
        <w:autoSpaceDE w:val="0"/>
        <w:autoSpaceDN w:val="0"/>
        <w:rPr>
          <w:sz w:val="24"/>
          <w:szCs w:val="24"/>
        </w:rPr>
      </w:pPr>
    </w:p>
    <w:p w:rsidR="00A25529" w:rsidRPr="006A787A" w:rsidRDefault="00A25529" w:rsidP="00A25529">
      <w:pPr>
        <w:autoSpaceDE w:val="0"/>
        <w:autoSpaceDN w:val="0"/>
        <w:jc w:val="both"/>
        <w:rPr>
          <w:sz w:val="24"/>
          <w:szCs w:val="24"/>
        </w:rPr>
      </w:pPr>
      <w:r w:rsidRPr="006A787A">
        <w:rPr>
          <w:sz w:val="24"/>
          <w:szCs w:val="24"/>
        </w:rPr>
        <w:t>3.4. Действующие нормативные правовые акты, поручения, другие решения, из которых вытекает необходимость правового регулирования</w:t>
      </w:r>
    </w:p>
    <w:p w:rsidR="00A25529" w:rsidRPr="006A787A" w:rsidRDefault="00C60842" w:rsidP="00A25529">
      <w:pPr>
        <w:autoSpaceDE w:val="0"/>
        <w:autoSpaceDN w:val="0"/>
        <w:rPr>
          <w:sz w:val="24"/>
          <w:szCs w:val="24"/>
        </w:rPr>
      </w:pPr>
      <w:r w:rsidRPr="004C0532">
        <w:rPr>
          <w:sz w:val="24"/>
          <w:szCs w:val="24"/>
          <w:u w:val="single"/>
        </w:rPr>
        <w:t>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25529" w:rsidRPr="006A787A" w:rsidRDefault="00A25529" w:rsidP="00A25529">
      <w:pPr>
        <w:pBdr>
          <w:top w:val="single" w:sz="4" w:space="1" w:color="auto"/>
        </w:pBdr>
        <w:autoSpaceDE w:val="0"/>
        <w:autoSpaceDN w:val="0"/>
        <w:jc w:val="center"/>
        <w:rPr>
          <w:sz w:val="20"/>
          <w:szCs w:val="20"/>
        </w:rPr>
      </w:pPr>
      <w:r w:rsidRPr="006A787A">
        <w:rPr>
          <w:sz w:val="20"/>
          <w:szCs w:val="20"/>
        </w:rPr>
        <w:t>(указывается нормативный правовой акт более высокого уровня либо</w:t>
      </w:r>
    </w:p>
    <w:p w:rsidR="00A25529" w:rsidRPr="006A787A" w:rsidRDefault="00A25529" w:rsidP="00A25529">
      <w:pPr>
        <w:pBdr>
          <w:top w:val="single" w:sz="4" w:space="1" w:color="auto"/>
        </w:pBdr>
        <w:autoSpaceDE w:val="0"/>
        <w:autoSpaceDN w:val="0"/>
        <w:jc w:val="center"/>
        <w:rPr>
          <w:sz w:val="20"/>
          <w:szCs w:val="20"/>
        </w:rPr>
      </w:pPr>
      <w:r w:rsidRPr="006A787A">
        <w:rPr>
          <w:sz w:val="20"/>
          <w:szCs w:val="20"/>
        </w:rPr>
        <w:t xml:space="preserve"> инициативный порядок разработки)</w:t>
      </w:r>
    </w:p>
    <w:p w:rsidR="00A25529" w:rsidRPr="006A787A" w:rsidRDefault="00A25529" w:rsidP="00A25529">
      <w:pPr>
        <w:autoSpaceDE w:val="0"/>
        <w:autoSpaceDN w:val="0"/>
        <w:rPr>
          <w:sz w:val="24"/>
          <w:szCs w:val="24"/>
        </w:rPr>
      </w:pPr>
    </w:p>
    <w:p w:rsidR="00A25529" w:rsidRPr="006A787A" w:rsidRDefault="00A25529" w:rsidP="00A25529">
      <w:pPr>
        <w:autoSpaceDE w:val="0"/>
        <w:autoSpaceDN w:val="0"/>
        <w:rPr>
          <w:sz w:val="24"/>
          <w:szCs w:val="24"/>
        </w:rPr>
      </w:pPr>
      <w:r w:rsidRPr="006A787A">
        <w:rPr>
          <w:sz w:val="24"/>
          <w:szCs w:val="24"/>
        </w:rPr>
        <w:t>3.5.</w:t>
      </w:r>
      <w:r w:rsidRPr="006A787A">
        <w:rPr>
          <w:sz w:val="24"/>
          <w:szCs w:val="24"/>
          <w:lang w:val="en-US"/>
        </w:rPr>
        <w:t> </w:t>
      </w:r>
      <w:r w:rsidRPr="006A787A">
        <w:rPr>
          <w:sz w:val="24"/>
          <w:szCs w:val="24"/>
        </w:rPr>
        <w:t xml:space="preserve"> Оценка затрат на проведение мониторинга достижения целей правового</w:t>
      </w:r>
    </w:p>
    <w:p w:rsidR="00A25529" w:rsidRDefault="00A25529" w:rsidP="00A25529">
      <w:pPr>
        <w:autoSpaceDE w:val="0"/>
        <w:autoSpaceDN w:val="0"/>
        <w:rPr>
          <w:sz w:val="24"/>
          <w:szCs w:val="24"/>
        </w:rPr>
      </w:pPr>
      <w:r w:rsidRPr="006A787A">
        <w:rPr>
          <w:sz w:val="24"/>
          <w:szCs w:val="24"/>
        </w:rPr>
        <w:t>регулирования:</w:t>
      </w:r>
    </w:p>
    <w:p w:rsidR="00C60842" w:rsidRPr="006A787A" w:rsidRDefault="00C60842" w:rsidP="00C60842">
      <w:pPr>
        <w:autoSpaceDE w:val="0"/>
        <w:autoSpaceDN w:val="0"/>
        <w:jc w:val="center"/>
        <w:rPr>
          <w:sz w:val="24"/>
          <w:szCs w:val="24"/>
        </w:rPr>
      </w:pPr>
      <w:r>
        <w:rPr>
          <w:sz w:val="24"/>
          <w:szCs w:val="24"/>
        </w:rPr>
        <w:t>отсутствуют</w:t>
      </w:r>
    </w:p>
    <w:p w:rsidR="00A25529" w:rsidRPr="006A787A" w:rsidRDefault="00A25529" w:rsidP="00A25529">
      <w:pPr>
        <w:autoSpaceDE w:val="0"/>
        <w:autoSpaceDN w:val="0"/>
        <w:rPr>
          <w:sz w:val="24"/>
          <w:szCs w:val="24"/>
        </w:rPr>
      </w:pPr>
    </w:p>
    <w:p w:rsidR="00A25529" w:rsidRPr="006A787A" w:rsidRDefault="00A25529" w:rsidP="00A25529">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A25529" w:rsidRPr="006A787A" w:rsidRDefault="00A25529" w:rsidP="00A25529">
      <w:pPr>
        <w:pBdr>
          <w:top w:val="single" w:sz="4" w:space="1" w:color="auto"/>
        </w:pBdr>
        <w:autoSpaceDE w:val="0"/>
        <w:autoSpaceDN w:val="0"/>
        <w:jc w:val="center"/>
        <w:rPr>
          <w:bCs/>
          <w:sz w:val="24"/>
          <w:szCs w:val="24"/>
        </w:rPr>
      </w:pPr>
    </w:p>
    <w:p w:rsidR="00A25529" w:rsidRPr="006A787A" w:rsidRDefault="00A25529" w:rsidP="00A25529">
      <w:pPr>
        <w:pBdr>
          <w:top w:val="single" w:sz="4" w:space="1" w:color="auto"/>
        </w:pBdr>
        <w:autoSpaceDE w:val="0"/>
        <w:autoSpaceDN w:val="0"/>
        <w:jc w:val="center"/>
        <w:rPr>
          <w:bCs/>
          <w:sz w:val="24"/>
          <w:szCs w:val="24"/>
        </w:rPr>
      </w:pPr>
      <w:r w:rsidRPr="006A787A">
        <w:rPr>
          <w:bCs/>
          <w:sz w:val="24"/>
          <w:szCs w:val="24"/>
        </w:rPr>
        <w:t>4. Качественная характеристика и оценка численности потенциальных адресатов</w:t>
      </w:r>
    </w:p>
    <w:p w:rsidR="00A25529" w:rsidRPr="006A787A" w:rsidRDefault="00A25529" w:rsidP="00A25529">
      <w:pPr>
        <w:pBdr>
          <w:top w:val="single" w:sz="4" w:space="1" w:color="auto"/>
        </w:pBdr>
        <w:autoSpaceDE w:val="0"/>
        <w:autoSpaceDN w:val="0"/>
        <w:jc w:val="center"/>
        <w:rPr>
          <w:sz w:val="24"/>
          <w:szCs w:val="24"/>
        </w:rPr>
      </w:pPr>
      <w:r w:rsidRPr="006A787A">
        <w:rPr>
          <w:bCs/>
          <w:sz w:val="24"/>
          <w:szCs w:val="24"/>
        </w:rPr>
        <w:t xml:space="preserve"> правового регулирования (их групп)</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3544"/>
        <w:gridCol w:w="2976"/>
      </w:tblGrid>
      <w:tr w:rsidR="00A25529" w:rsidRPr="006A787A" w:rsidTr="0015650D">
        <w:trPr>
          <w:cantSplit/>
        </w:trPr>
        <w:tc>
          <w:tcPr>
            <w:tcW w:w="3828" w:type="dxa"/>
          </w:tcPr>
          <w:p w:rsidR="00A25529" w:rsidRPr="006A787A" w:rsidRDefault="00A25529" w:rsidP="0015650D">
            <w:pPr>
              <w:autoSpaceDE w:val="0"/>
              <w:autoSpaceDN w:val="0"/>
              <w:ind w:left="57" w:right="57"/>
              <w:jc w:val="center"/>
              <w:rPr>
                <w:sz w:val="24"/>
                <w:szCs w:val="24"/>
              </w:rPr>
            </w:pPr>
            <w:r w:rsidRPr="006A787A">
              <w:rPr>
                <w:sz w:val="24"/>
                <w:szCs w:val="24"/>
              </w:rPr>
              <w:lastRenderedPageBreak/>
              <w:t>4.1. Группы потенциальных адресатов правового регулирования (краткое описание их качественных характеристик)</w:t>
            </w:r>
          </w:p>
        </w:tc>
        <w:tc>
          <w:tcPr>
            <w:tcW w:w="3544" w:type="dxa"/>
          </w:tcPr>
          <w:p w:rsidR="00A25529" w:rsidRPr="006A787A" w:rsidRDefault="00A25529" w:rsidP="0015650D">
            <w:pPr>
              <w:autoSpaceDE w:val="0"/>
              <w:autoSpaceDN w:val="0"/>
              <w:jc w:val="center"/>
              <w:rPr>
                <w:sz w:val="24"/>
                <w:szCs w:val="24"/>
              </w:rPr>
            </w:pPr>
            <w:r w:rsidRPr="006A787A">
              <w:rPr>
                <w:sz w:val="24"/>
                <w:szCs w:val="24"/>
              </w:rPr>
              <w:t>4.2. Количество участников группы</w:t>
            </w:r>
          </w:p>
        </w:tc>
        <w:tc>
          <w:tcPr>
            <w:tcW w:w="2976" w:type="dxa"/>
          </w:tcPr>
          <w:p w:rsidR="00A25529" w:rsidRPr="006A787A" w:rsidRDefault="00A25529" w:rsidP="0015650D">
            <w:pPr>
              <w:autoSpaceDE w:val="0"/>
              <w:autoSpaceDN w:val="0"/>
              <w:jc w:val="center"/>
              <w:rPr>
                <w:sz w:val="24"/>
                <w:szCs w:val="24"/>
              </w:rPr>
            </w:pPr>
            <w:r w:rsidRPr="006A787A">
              <w:rPr>
                <w:sz w:val="24"/>
                <w:szCs w:val="24"/>
              </w:rPr>
              <w:t>4.3. Источники данных</w:t>
            </w:r>
          </w:p>
        </w:tc>
      </w:tr>
      <w:tr w:rsidR="00A25529" w:rsidRPr="006A787A" w:rsidTr="0015650D">
        <w:trPr>
          <w:cantSplit/>
        </w:trPr>
        <w:tc>
          <w:tcPr>
            <w:tcW w:w="3828" w:type="dxa"/>
          </w:tcPr>
          <w:p w:rsidR="00A25529" w:rsidRPr="006A787A" w:rsidRDefault="00C60842" w:rsidP="0015650D">
            <w:pPr>
              <w:autoSpaceDE w:val="0"/>
              <w:autoSpaceDN w:val="0"/>
              <w:ind w:left="57" w:right="57"/>
              <w:jc w:val="both"/>
              <w:rPr>
                <w:iCs/>
                <w:sz w:val="24"/>
                <w:szCs w:val="24"/>
              </w:rPr>
            </w:pPr>
            <w:r>
              <w:rPr>
                <w:rFonts w:eastAsia="Calibri"/>
                <w:sz w:val="24"/>
                <w:szCs w:val="24"/>
                <w:lang w:eastAsia="en-US"/>
              </w:rPr>
              <w:t>Юридические лица и индивидуальные предприниматели, осуществляющие деятельность в сфере торгово-закупочной деятельности и в сфере услуг общественного питания</w:t>
            </w:r>
          </w:p>
        </w:tc>
        <w:tc>
          <w:tcPr>
            <w:tcW w:w="3544" w:type="dxa"/>
          </w:tcPr>
          <w:p w:rsidR="00A25529" w:rsidRPr="006A787A" w:rsidRDefault="00C60842" w:rsidP="0015650D">
            <w:pPr>
              <w:autoSpaceDE w:val="0"/>
              <w:autoSpaceDN w:val="0"/>
              <w:jc w:val="center"/>
              <w:rPr>
                <w:sz w:val="24"/>
                <w:szCs w:val="24"/>
              </w:rPr>
            </w:pPr>
            <w:r>
              <w:rPr>
                <w:sz w:val="24"/>
                <w:szCs w:val="24"/>
              </w:rPr>
              <w:t>166</w:t>
            </w:r>
          </w:p>
        </w:tc>
        <w:tc>
          <w:tcPr>
            <w:tcW w:w="2976" w:type="dxa"/>
          </w:tcPr>
          <w:p w:rsidR="00C60842" w:rsidRPr="00944C70" w:rsidRDefault="00C60842" w:rsidP="00C60842">
            <w:pPr>
              <w:jc w:val="both"/>
              <w:rPr>
                <w:sz w:val="24"/>
                <w:szCs w:val="24"/>
              </w:rPr>
            </w:pPr>
            <w:r>
              <w:rPr>
                <w:sz w:val="24"/>
                <w:szCs w:val="24"/>
              </w:rPr>
              <w:t xml:space="preserve">Реестр </w:t>
            </w:r>
            <w:r w:rsidRPr="00944C70">
              <w:rPr>
                <w:sz w:val="24"/>
                <w:szCs w:val="24"/>
              </w:rPr>
              <w:t>субъектов предпринимательства в сфере потребительского рынка товаров и услуг Нижневартовс</w:t>
            </w:r>
            <w:r>
              <w:rPr>
                <w:sz w:val="24"/>
                <w:szCs w:val="24"/>
              </w:rPr>
              <w:t>кого</w:t>
            </w:r>
            <w:r w:rsidRPr="00944C70">
              <w:rPr>
                <w:sz w:val="24"/>
                <w:szCs w:val="24"/>
              </w:rPr>
              <w:t xml:space="preserve"> район</w:t>
            </w:r>
            <w:r>
              <w:rPr>
                <w:sz w:val="24"/>
                <w:szCs w:val="24"/>
              </w:rPr>
              <w:t xml:space="preserve">а,  </w:t>
            </w:r>
          </w:p>
          <w:p w:rsidR="00A25529" w:rsidRPr="006A787A" w:rsidRDefault="00A25529" w:rsidP="0015650D">
            <w:pPr>
              <w:autoSpaceDE w:val="0"/>
              <w:autoSpaceDN w:val="0"/>
              <w:jc w:val="center"/>
              <w:rPr>
                <w:sz w:val="24"/>
                <w:szCs w:val="24"/>
              </w:rPr>
            </w:pPr>
          </w:p>
        </w:tc>
      </w:tr>
      <w:tr w:rsidR="00A25529" w:rsidRPr="006A787A" w:rsidTr="0015650D">
        <w:trPr>
          <w:cantSplit/>
        </w:trPr>
        <w:tc>
          <w:tcPr>
            <w:tcW w:w="3828" w:type="dxa"/>
          </w:tcPr>
          <w:p w:rsidR="00A25529" w:rsidRPr="006A787A" w:rsidRDefault="00C60842" w:rsidP="0015650D">
            <w:pPr>
              <w:autoSpaceDE w:val="0"/>
              <w:autoSpaceDN w:val="0"/>
              <w:ind w:left="57" w:right="57"/>
              <w:jc w:val="both"/>
              <w:rPr>
                <w:iCs/>
                <w:sz w:val="24"/>
                <w:szCs w:val="24"/>
              </w:rPr>
            </w:pPr>
            <w:r w:rsidRPr="00944C70">
              <w:rPr>
                <w:sz w:val="24"/>
                <w:szCs w:val="24"/>
              </w:rPr>
              <w:t>образовательны</w:t>
            </w:r>
            <w:r>
              <w:rPr>
                <w:sz w:val="24"/>
                <w:szCs w:val="24"/>
              </w:rPr>
              <w:t>е</w:t>
            </w:r>
            <w:r w:rsidRPr="00944C70">
              <w:rPr>
                <w:sz w:val="24"/>
                <w:szCs w:val="24"/>
              </w:rPr>
              <w:t xml:space="preserve"> организаци</w:t>
            </w:r>
            <w:r>
              <w:rPr>
                <w:sz w:val="24"/>
                <w:szCs w:val="24"/>
              </w:rPr>
              <w:t>и</w:t>
            </w:r>
            <w:r w:rsidRPr="00944C70">
              <w:rPr>
                <w:sz w:val="24"/>
                <w:szCs w:val="24"/>
              </w:rPr>
              <w:t>, организаци</w:t>
            </w:r>
            <w:r>
              <w:rPr>
                <w:sz w:val="24"/>
                <w:szCs w:val="24"/>
              </w:rPr>
              <w:t>и</w:t>
            </w:r>
            <w:r w:rsidRPr="00944C70">
              <w:rPr>
                <w:sz w:val="24"/>
                <w:szCs w:val="24"/>
              </w:rPr>
              <w:t>, осуществляющи</w:t>
            </w:r>
            <w:r>
              <w:rPr>
                <w:sz w:val="24"/>
                <w:szCs w:val="24"/>
              </w:rPr>
              <w:t>е</w:t>
            </w:r>
            <w:r w:rsidRPr="00944C70">
              <w:rPr>
                <w:sz w:val="24"/>
                <w:szCs w:val="24"/>
              </w:rPr>
              <w:t xml:space="preserve"> обучение несовершеннолетних, медицински</w:t>
            </w:r>
            <w:r>
              <w:rPr>
                <w:sz w:val="24"/>
                <w:szCs w:val="24"/>
              </w:rPr>
              <w:t>е</w:t>
            </w:r>
            <w:r w:rsidRPr="00944C70">
              <w:rPr>
                <w:sz w:val="24"/>
                <w:szCs w:val="24"/>
              </w:rPr>
              <w:t xml:space="preserve"> организаци</w:t>
            </w:r>
            <w:r>
              <w:rPr>
                <w:sz w:val="24"/>
                <w:szCs w:val="24"/>
              </w:rPr>
              <w:t>и</w:t>
            </w:r>
            <w:r w:rsidRPr="00944C70">
              <w:rPr>
                <w:sz w:val="24"/>
                <w:szCs w:val="24"/>
              </w:rPr>
              <w:t>, спортивны</w:t>
            </w:r>
            <w:r>
              <w:rPr>
                <w:sz w:val="24"/>
                <w:szCs w:val="24"/>
              </w:rPr>
              <w:t>е</w:t>
            </w:r>
            <w:r w:rsidRPr="00944C70">
              <w:rPr>
                <w:sz w:val="24"/>
                <w:szCs w:val="24"/>
              </w:rPr>
              <w:t xml:space="preserve"> сооружени</w:t>
            </w:r>
            <w:r>
              <w:rPr>
                <w:sz w:val="24"/>
                <w:szCs w:val="24"/>
              </w:rPr>
              <w:t>я</w:t>
            </w:r>
          </w:p>
        </w:tc>
        <w:tc>
          <w:tcPr>
            <w:tcW w:w="3544" w:type="dxa"/>
          </w:tcPr>
          <w:p w:rsidR="00A25529" w:rsidRPr="006A787A" w:rsidRDefault="00C60842" w:rsidP="0015650D">
            <w:pPr>
              <w:autoSpaceDE w:val="0"/>
              <w:autoSpaceDN w:val="0"/>
              <w:jc w:val="center"/>
              <w:rPr>
                <w:sz w:val="24"/>
                <w:szCs w:val="24"/>
              </w:rPr>
            </w:pPr>
            <w:r>
              <w:rPr>
                <w:sz w:val="24"/>
                <w:szCs w:val="24"/>
              </w:rPr>
              <w:t>162</w:t>
            </w:r>
          </w:p>
        </w:tc>
        <w:tc>
          <w:tcPr>
            <w:tcW w:w="2976" w:type="dxa"/>
          </w:tcPr>
          <w:p w:rsidR="00A25529" w:rsidRPr="006A787A" w:rsidRDefault="00C60842" w:rsidP="0015650D">
            <w:pPr>
              <w:autoSpaceDE w:val="0"/>
              <w:autoSpaceDN w:val="0"/>
              <w:jc w:val="center"/>
              <w:rPr>
                <w:sz w:val="24"/>
                <w:szCs w:val="24"/>
              </w:rPr>
            </w:pPr>
            <w:r>
              <w:rPr>
                <w:sz w:val="24"/>
                <w:szCs w:val="24"/>
              </w:rPr>
              <w:t>Интернет</w:t>
            </w:r>
          </w:p>
        </w:tc>
      </w:tr>
    </w:tbl>
    <w:p w:rsidR="00A25529" w:rsidRPr="006A787A" w:rsidRDefault="00A25529" w:rsidP="00A25529">
      <w:pPr>
        <w:autoSpaceDE w:val="0"/>
        <w:autoSpaceDN w:val="0"/>
        <w:spacing w:before="240" w:after="240"/>
        <w:jc w:val="both"/>
        <w:rPr>
          <w:bCs/>
          <w:sz w:val="24"/>
          <w:szCs w:val="24"/>
        </w:rPr>
      </w:pPr>
      <w:r w:rsidRPr="006A787A">
        <w:rPr>
          <w:bCs/>
          <w:sz w:val="24"/>
          <w:szCs w:val="24"/>
        </w:rPr>
        <w:t>5. Функции (полномочия, обязанности, права) органов местного самоуправления муниципального образования, а также порядок их реализации в соответствии с правовым регулированием</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2126"/>
        <w:gridCol w:w="2268"/>
        <w:gridCol w:w="2126"/>
      </w:tblGrid>
      <w:tr w:rsidR="00A25529" w:rsidRPr="006A787A" w:rsidTr="0015650D">
        <w:tc>
          <w:tcPr>
            <w:tcW w:w="3828" w:type="dxa"/>
          </w:tcPr>
          <w:p w:rsidR="00A25529" w:rsidRPr="006A787A" w:rsidRDefault="00A25529" w:rsidP="0015650D">
            <w:pPr>
              <w:autoSpaceDE w:val="0"/>
              <w:autoSpaceDN w:val="0"/>
              <w:ind w:left="57" w:right="57"/>
              <w:jc w:val="center"/>
              <w:rPr>
                <w:strike/>
                <w:sz w:val="24"/>
                <w:szCs w:val="24"/>
              </w:rPr>
            </w:pPr>
            <w:r w:rsidRPr="006A787A">
              <w:rPr>
                <w:sz w:val="24"/>
                <w:szCs w:val="24"/>
              </w:rPr>
              <w:t>5.1. Наименование функции (полномочия, обязанности или права)</w:t>
            </w:r>
          </w:p>
        </w:tc>
        <w:tc>
          <w:tcPr>
            <w:tcW w:w="2126" w:type="dxa"/>
          </w:tcPr>
          <w:p w:rsidR="00A25529" w:rsidRPr="006A787A" w:rsidRDefault="00A25529" w:rsidP="0015650D">
            <w:pPr>
              <w:autoSpaceDE w:val="0"/>
              <w:autoSpaceDN w:val="0"/>
              <w:jc w:val="center"/>
              <w:rPr>
                <w:sz w:val="24"/>
                <w:szCs w:val="24"/>
              </w:rPr>
            </w:pPr>
            <w:r w:rsidRPr="006A787A">
              <w:rPr>
                <w:sz w:val="24"/>
                <w:szCs w:val="24"/>
              </w:rPr>
              <w:t>5.2. Порядок реализации</w:t>
            </w:r>
          </w:p>
        </w:tc>
        <w:tc>
          <w:tcPr>
            <w:tcW w:w="2268" w:type="dxa"/>
          </w:tcPr>
          <w:p w:rsidR="00A25529" w:rsidRPr="006A787A" w:rsidRDefault="00A25529" w:rsidP="0015650D">
            <w:pPr>
              <w:autoSpaceDE w:val="0"/>
              <w:autoSpaceDN w:val="0"/>
              <w:jc w:val="center"/>
              <w:rPr>
                <w:sz w:val="24"/>
                <w:szCs w:val="24"/>
              </w:rPr>
            </w:pPr>
            <w:r w:rsidRPr="006A787A">
              <w:rPr>
                <w:sz w:val="24"/>
                <w:szCs w:val="24"/>
              </w:rPr>
              <w:t>5.3. Оценка трудовых затрат</w:t>
            </w:r>
          </w:p>
          <w:p w:rsidR="00A25529" w:rsidRPr="006A787A" w:rsidRDefault="00A25529" w:rsidP="0015650D">
            <w:pPr>
              <w:autoSpaceDE w:val="0"/>
              <w:autoSpaceDN w:val="0"/>
              <w:jc w:val="center"/>
              <w:rPr>
                <w:sz w:val="24"/>
                <w:szCs w:val="24"/>
              </w:rPr>
            </w:pPr>
            <w:r w:rsidRPr="006A787A">
              <w:rPr>
                <w:sz w:val="24"/>
                <w:szCs w:val="24"/>
              </w:rPr>
              <w:t>(чел./час. в год),</w:t>
            </w:r>
          </w:p>
          <w:p w:rsidR="00A25529" w:rsidRPr="006A787A" w:rsidRDefault="00A25529" w:rsidP="0015650D">
            <w:pPr>
              <w:autoSpaceDE w:val="0"/>
              <w:autoSpaceDN w:val="0"/>
              <w:jc w:val="center"/>
              <w:rPr>
                <w:sz w:val="24"/>
                <w:szCs w:val="24"/>
              </w:rPr>
            </w:pPr>
            <w:r w:rsidRPr="006A787A">
              <w:rPr>
                <w:sz w:val="24"/>
                <w:szCs w:val="24"/>
              </w:rPr>
              <w:t>численности сотрудников (чел.)</w:t>
            </w:r>
          </w:p>
        </w:tc>
        <w:tc>
          <w:tcPr>
            <w:tcW w:w="2126" w:type="dxa"/>
          </w:tcPr>
          <w:p w:rsidR="00A25529" w:rsidRPr="006A787A" w:rsidRDefault="00A25529" w:rsidP="0015650D">
            <w:pPr>
              <w:autoSpaceDE w:val="0"/>
              <w:autoSpaceDN w:val="0"/>
              <w:jc w:val="center"/>
              <w:rPr>
                <w:sz w:val="24"/>
                <w:szCs w:val="24"/>
              </w:rPr>
            </w:pPr>
            <w:r w:rsidRPr="006A787A">
              <w:rPr>
                <w:sz w:val="24"/>
                <w:szCs w:val="24"/>
              </w:rPr>
              <w:t>5.4. Оценка потребностей в других ресурсах</w:t>
            </w:r>
          </w:p>
        </w:tc>
      </w:tr>
      <w:tr w:rsidR="00A25529" w:rsidRPr="006A787A" w:rsidTr="0015650D">
        <w:trPr>
          <w:cantSplit/>
        </w:trPr>
        <w:tc>
          <w:tcPr>
            <w:tcW w:w="10348" w:type="dxa"/>
            <w:gridSpan w:val="4"/>
          </w:tcPr>
          <w:p w:rsidR="00A25529" w:rsidRPr="00F47569" w:rsidRDefault="00A25529" w:rsidP="00F47569">
            <w:pPr>
              <w:autoSpaceDE w:val="0"/>
              <w:autoSpaceDN w:val="0"/>
              <w:ind w:left="57" w:right="57"/>
              <w:rPr>
                <w:iCs/>
                <w:sz w:val="24"/>
                <w:szCs w:val="24"/>
              </w:rPr>
            </w:pPr>
            <w:r w:rsidRPr="00F47569">
              <w:rPr>
                <w:iCs/>
                <w:sz w:val="24"/>
                <w:szCs w:val="24"/>
              </w:rPr>
              <w:t xml:space="preserve">Наименование органа местного самоуправления муниципального образования </w:t>
            </w:r>
            <w:r w:rsidRPr="00F47569">
              <w:rPr>
                <w:iCs/>
                <w:sz w:val="24"/>
                <w:szCs w:val="24"/>
                <w:lang w:val="en-US"/>
              </w:rPr>
              <w:t>K</w:t>
            </w:r>
            <w:r w:rsidRPr="00F47569">
              <w:rPr>
                <w:iCs/>
                <w:sz w:val="24"/>
                <w:szCs w:val="24"/>
              </w:rPr>
              <w:t>:</w:t>
            </w:r>
            <w:r w:rsidR="00F47569" w:rsidRPr="00F47569">
              <w:rPr>
                <w:iCs/>
                <w:sz w:val="24"/>
                <w:szCs w:val="24"/>
              </w:rPr>
              <w:t xml:space="preserve"> Отдел потребительского рынка и защиты прав потребителей </w:t>
            </w:r>
            <w:r w:rsidR="00F47569" w:rsidRPr="00F47569">
              <w:rPr>
                <w:sz w:val="24"/>
                <w:szCs w:val="24"/>
              </w:rPr>
              <w:t>Управления поддержки и развития предпринимательства, агропромышленного комплекса и местной промышленности</w:t>
            </w:r>
          </w:p>
        </w:tc>
      </w:tr>
      <w:tr w:rsidR="00A25529" w:rsidRPr="006A787A" w:rsidTr="0015650D">
        <w:tc>
          <w:tcPr>
            <w:tcW w:w="3828" w:type="dxa"/>
          </w:tcPr>
          <w:p w:rsidR="00F47569" w:rsidRPr="006A787A" w:rsidRDefault="00F47569" w:rsidP="0015650D">
            <w:pPr>
              <w:autoSpaceDE w:val="0"/>
              <w:autoSpaceDN w:val="0"/>
              <w:rPr>
                <w:sz w:val="24"/>
                <w:szCs w:val="24"/>
              </w:rPr>
            </w:pPr>
            <w:r>
              <w:rPr>
                <w:sz w:val="24"/>
                <w:szCs w:val="24"/>
              </w:rPr>
              <w:t xml:space="preserve">Осуществление </w:t>
            </w:r>
            <w:r w:rsidRPr="00B236AA">
              <w:rPr>
                <w:sz w:val="24"/>
                <w:szCs w:val="24"/>
              </w:rPr>
              <w:t>муниципального контроля</w:t>
            </w:r>
          </w:p>
        </w:tc>
        <w:tc>
          <w:tcPr>
            <w:tcW w:w="2126" w:type="dxa"/>
          </w:tcPr>
          <w:p w:rsidR="00A25529" w:rsidRPr="00B236AA" w:rsidRDefault="00B236AA" w:rsidP="00B236AA">
            <w:pPr>
              <w:autoSpaceDE w:val="0"/>
              <w:autoSpaceDN w:val="0"/>
              <w:rPr>
                <w:sz w:val="24"/>
                <w:szCs w:val="24"/>
              </w:rPr>
            </w:pPr>
            <w:r>
              <w:rPr>
                <w:sz w:val="24"/>
                <w:szCs w:val="24"/>
              </w:rPr>
              <w:t xml:space="preserve">Осуществление </w:t>
            </w:r>
            <w:r w:rsidRPr="00B236AA">
              <w:rPr>
                <w:sz w:val="24"/>
                <w:szCs w:val="24"/>
              </w:rPr>
              <w:t xml:space="preserve">муниципального контроля </w:t>
            </w:r>
            <w:r>
              <w:rPr>
                <w:sz w:val="24"/>
                <w:szCs w:val="24"/>
              </w:rPr>
              <w:t xml:space="preserve">за </w:t>
            </w:r>
            <w:r w:rsidRPr="00B236AA">
              <w:rPr>
                <w:sz w:val="24"/>
                <w:szCs w:val="24"/>
              </w:rPr>
              <w:t>соблюдение</w:t>
            </w:r>
            <w:r>
              <w:rPr>
                <w:sz w:val="24"/>
                <w:szCs w:val="24"/>
              </w:rPr>
              <w:t>м</w:t>
            </w:r>
            <w:r w:rsidRPr="00B236AA">
              <w:rPr>
                <w:sz w:val="24"/>
                <w:szCs w:val="24"/>
              </w:rPr>
              <w:t xml:space="preserve"> субъектом </w:t>
            </w:r>
            <w:r>
              <w:rPr>
                <w:sz w:val="24"/>
                <w:szCs w:val="24"/>
              </w:rPr>
              <w:t>предпринимательства</w:t>
            </w:r>
            <w:r w:rsidRPr="00B236AA">
              <w:rPr>
                <w:sz w:val="24"/>
                <w:szCs w:val="24"/>
              </w:rPr>
              <w:t xml:space="preserve"> в процессе осуществления деятельности в области розничной продажи алкогольной, спиртосодержащей продукции на территории Нижневартовского района требований</w:t>
            </w:r>
          </w:p>
        </w:tc>
        <w:tc>
          <w:tcPr>
            <w:tcW w:w="2268" w:type="dxa"/>
          </w:tcPr>
          <w:p w:rsidR="00A25529" w:rsidRPr="006A787A" w:rsidRDefault="00B236AA" w:rsidP="0015650D">
            <w:pPr>
              <w:autoSpaceDE w:val="0"/>
              <w:autoSpaceDN w:val="0"/>
              <w:jc w:val="center"/>
              <w:rPr>
                <w:sz w:val="24"/>
                <w:szCs w:val="24"/>
              </w:rPr>
            </w:pPr>
            <w:r>
              <w:rPr>
                <w:sz w:val="24"/>
                <w:szCs w:val="24"/>
              </w:rPr>
              <w:t>Оценку осуществить не представляется возможным</w:t>
            </w:r>
          </w:p>
        </w:tc>
        <w:tc>
          <w:tcPr>
            <w:tcW w:w="2126" w:type="dxa"/>
          </w:tcPr>
          <w:p w:rsidR="00A25529" w:rsidRPr="006A787A" w:rsidRDefault="00B236AA" w:rsidP="0015650D">
            <w:pPr>
              <w:autoSpaceDE w:val="0"/>
              <w:autoSpaceDN w:val="0"/>
              <w:rPr>
                <w:sz w:val="24"/>
                <w:szCs w:val="24"/>
              </w:rPr>
            </w:pPr>
            <w:r>
              <w:rPr>
                <w:sz w:val="24"/>
                <w:szCs w:val="24"/>
              </w:rPr>
              <w:t>отсутствует</w:t>
            </w:r>
          </w:p>
        </w:tc>
      </w:tr>
    </w:tbl>
    <w:p w:rsidR="00A25529" w:rsidRPr="006A787A" w:rsidRDefault="00A25529" w:rsidP="00A25529">
      <w:pPr>
        <w:ind w:right="2125"/>
        <w:sectPr w:rsidR="00A25529" w:rsidRPr="006A787A" w:rsidSect="00A5462E">
          <w:headerReference w:type="default" r:id="rId8"/>
          <w:headerReference w:type="first" r:id="rId9"/>
          <w:pgSz w:w="11906" w:h="16838"/>
          <w:pgMar w:top="1134" w:right="567" w:bottom="1134" w:left="1701" w:header="397" w:footer="397" w:gutter="0"/>
          <w:cols w:space="709"/>
          <w:docGrid w:linePitch="326"/>
        </w:sectPr>
      </w:pPr>
    </w:p>
    <w:p w:rsidR="00A25529" w:rsidRPr="006A787A" w:rsidRDefault="00A25529" w:rsidP="00A25529">
      <w:pPr>
        <w:ind w:left="709" w:right="-1"/>
        <w:jc w:val="center"/>
        <w:rPr>
          <w:bCs/>
          <w:sz w:val="24"/>
          <w:szCs w:val="24"/>
        </w:rPr>
      </w:pPr>
      <w:proofErr w:type="gramStart"/>
      <w:r w:rsidRPr="006A787A">
        <w:rPr>
          <w:sz w:val="24"/>
          <w:szCs w:val="24"/>
        </w:rPr>
        <w:lastRenderedPageBreak/>
        <w:t>6 .</w:t>
      </w:r>
      <w:proofErr w:type="gramEnd"/>
      <w:r w:rsidRPr="006A787A">
        <w:rPr>
          <w:bCs/>
          <w:sz w:val="24"/>
          <w:szCs w:val="24"/>
        </w:rPr>
        <w:t xml:space="preserve"> Оценка расходов бюджета муниципального образования, связанных с правовым регулированием</w:t>
      </w:r>
    </w:p>
    <w:tbl>
      <w:tblPr>
        <w:tblW w:w="102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1"/>
        <w:gridCol w:w="5030"/>
        <w:gridCol w:w="2835"/>
      </w:tblGrid>
      <w:tr w:rsidR="00A25529" w:rsidRPr="006A787A" w:rsidTr="00466803">
        <w:trPr>
          <w:cantSplit/>
        </w:trPr>
        <w:tc>
          <w:tcPr>
            <w:tcW w:w="2411" w:type="dxa"/>
            <w:tcBorders>
              <w:top w:val="single" w:sz="4" w:space="0" w:color="auto"/>
              <w:left w:val="single" w:sz="4" w:space="0" w:color="auto"/>
              <w:bottom w:val="single" w:sz="4" w:space="0" w:color="auto"/>
              <w:right w:val="single" w:sz="4" w:space="0" w:color="auto"/>
            </w:tcBorders>
          </w:tcPr>
          <w:p w:rsidR="00A25529" w:rsidRPr="006A787A" w:rsidRDefault="00A25529" w:rsidP="0015650D">
            <w:pPr>
              <w:autoSpaceDE w:val="0"/>
              <w:autoSpaceDN w:val="0"/>
              <w:jc w:val="center"/>
              <w:rPr>
                <w:sz w:val="24"/>
                <w:szCs w:val="24"/>
              </w:rPr>
            </w:pPr>
            <w:r w:rsidRPr="006A787A">
              <w:rPr>
                <w:sz w:val="24"/>
                <w:szCs w:val="24"/>
              </w:rPr>
              <w:t xml:space="preserve">6.1. Наименование функции (полномочия, обязанности или права) </w:t>
            </w:r>
          </w:p>
        </w:tc>
        <w:tc>
          <w:tcPr>
            <w:tcW w:w="5030" w:type="dxa"/>
            <w:tcBorders>
              <w:top w:val="single" w:sz="4" w:space="0" w:color="auto"/>
              <w:left w:val="single" w:sz="4" w:space="0" w:color="auto"/>
              <w:bottom w:val="single" w:sz="4" w:space="0" w:color="auto"/>
              <w:right w:val="single" w:sz="4" w:space="0" w:color="auto"/>
            </w:tcBorders>
          </w:tcPr>
          <w:p w:rsidR="00A25529" w:rsidRPr="006A787A" w:rsidRDefault="00A25529" w:rsidP="0015650D">
            <w:pPr>
              <w:autoSpaceDE w:val="0"/>
              <w:autoSpaceDN w:val="0"/>
              <w:jc w:val="center"/>
              <w:rPr>
                <w:sz w:val="24"/>
                <w:szCs w:val="24"/>
              </w:rPr>
            </w:pPr>
            <w:r w:rsidRPr="006A787A">
              <w:rPr>
                <w:sz w:val="24"/>
                <w:szCs w:val="24"/>
              </w:rPr>
              <w:t>6.2. Виды расходов бюджета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Pr>
          <w:p w:rsidR="00A25529" w:rsidRPr="006A787A" w:rsidRDefault="00A25529" w:rsidP="0015650D">
            <w:pPr>
              <w:autoSpaceDE w:val="0"/>
              <w:autoSpaceDN w:val="0"/>
              <w:rPr>
                <w:sz w:val="24"/>
                <w:szCs w:val="24"/>
              </w:rPr>
            </w:pPr>
            <w:r w:rsidRPr="006A787A">
              <w:rPr>
                <w:sz w:val="24"/>
                <w:szCs w:val="24"/>
              </w:rPr>
              <w:t>6.3. Количественная оценка расходов, млн. рублей</w:t>
            </w:r>
          </w:p>
        </w:tc>
      </w:tr>
      <w:tr w:rsidR="00A25529" w:rsidRPr="006A787A" w:rsidTr="00466803">
        <w:trPr>
          <w:cantSplit/>
          <w:trHeight w:val="396"/>
        </w:trPr>
        <w:tc>
          <w:tcPr>
            <w:tcW w:w="10276" w:type="dxa"/>
            <w:gridSpan w:val="3"/>
          </w:tcPr>
          <w:p w:rsidR="00A25529" w:rsidRPr="006A787A" w:rsidRDefault="00A25529" w:rsidP="0015650D">
            <w:pPr>
              <w:autoSpaceDE w:val="0"/>
              <w:autoSpaceDN w:val="0"/>
              <w:ind w:left="57" w:right="57"/>
              <w:rPr>
                <w:iCs/>
                <w:sz w:val="24"/>
                <w:szCs w:val="24"/>
              </w:rPr>
            </w:pPr>
            <w:r w:rsidRPr="006A787A">
              <w:rPr>
                <w:iCs/>
                <w:sz w:val="24"/>
                <w:szCs w:val="24"/>
              </w:rPr>
              <w:t>Наименование органа:</w:t>
            </w:r>
            <w:r w:rsidR="004D72D2" w:rsidRPr="00F47569">
              <w:rPr>
                <w:iCs/>
                <w:sz w:val="24"/>
                <w:szCs w:val="24"/>
              </w:rPr>
              <w:t xml:space="preserve"> Отдел потребительского рынка и защиты прав потребителей </w:t>
            </w:r>
            <w:r w:rsidR="004D72D2" w:rsidRPr="00F47569">
              <w:rPr>
                <w:sz w:val="24"/>
                <w:szCs w:val="24"/>
              </w:rPr>
              <w:t>Управления поддержки и развития предпринимательства, агропромышленного комплекса и местной промышленности</w:t>
            </w:r>
          </w:p>
        </w:tc>
      </w:tr>
      <w:tr w:rsidR="00A25529" w:rsidRPr="006A787A" w:rsidTr="00466803">
        <w:trPr>
          <w:cantSplit/>
          <w:trHeight w:val="399"/>
        </w:trPr>
        <w:tc>
          <w:tcPr>
            <w:tcW w:w="2411" w:type="dxa"/>
            <w:vMerge w:val="restart"/>
          </w:tcPr>
          <w:p w:rsidR="00A25529" w:rsidRPr="006A787A" w:rsidRDefault="00A25529" w:rsidP="0015650D">
            <w:pPr>
              <w:autoSpaceDE w:val="0"/>
              <w:autoSpaceDN w:val="0"/>
              <w:ind w:left="57" w:right="57"/>
              <w:rPr>
                <w:iCs/>
                <w:sz w:val="24"/>
                <w:szCs w:val="24"/>
              </w:rPr>
            </w:pPr>
            <w:r w:rsidRPr="006A787A">
              <w:rPr>
                <w:iCs/>
                <w:sz w:val="24"/>
                <w:szCs w:val="24"/>
              </w:rPr>
              <w:t>Функция (полномочие, обязанность или право) 1.1</w:t>
            </w:r>
          </w:p>
        </w:tc>
        <w:tc>
          <w:tcPr>
            <w:tcW w:w="5030" w:type="dxa"/>
          </w:tcPr>
          <w:p w:rsidR="00A25529" w:rsidRPr="006A787A" w:rsidRDefault="00A25529" w:rsidP="0015650D">
            <w:pPr>
              <w:autoSpaceDE w:val="0"/>
              <w:autoSpaceDN w:val="0"/>
              <w:ind w:left="57" w:right="57"/>
              <w:rPr>
                <w:iCs/>
                <w:sz w:val="24"/>
                <w:szCs w:val="24"/>
              </w:rPr>
            </w:pPr>
            <w:r w:rsidRPr="006A787A">
              <w:rPr>
                <w:iCs/>
                <w:sz w:val="24"/>
                <w:szCs w:val="24"/>
              </w:rPr>
              <w:t xml:space="preserve">Единовременные расходы </w:t>
            </w:r>
          </w:p>
        </w:tc>
        <w:tc>
          <w:tcPr>
            <w:tcW w:w="2835" w:type="dxa"/>
          </w:tcPr>
          <w:p w:rsidR="00A25529" w:rsidRPr="006A787A" w:rsidRDefault="00B236AA" w:rsidP="0015650D">
            <w:pPr>
              <w:autoSpaceDE w:val="0"/>
              <w:autoSpaceDN w:val="0"/>
              <w:ind w:left="57" w:right="57"/>
              <w:rPr>
                <w:iCs/>
                <w:sz w:val="24"/>
                <w:szCs w:val="24"/>
              </w:rPr>
            </w:pPr>
            <w:r>
              <w:rPr>
                <w:iCs/>
                <w:sz w:val="24"/>
                <w:szCs w:val="24"/>
              </w:rPr>
              <w:t>отсутствует</w:t>
            </w:r>
          </w:p>
        </w:tc>
      </w:tr>
      <w:tr w:rsidR="00B236AA" w:rsidRPr="006A787A" w:rsidTr="00466803">
        <w:trPr>
          <w:cantSplit/>
          <w:trHeight w:val="420"/>
        </w:trPr>
        <w:tc>
          <w:tcPr>
            <w:tcW w:w="2411" w:type="dxa"/>
            <w:vMerge/>
          </w:tcPr>
          <w:p w:rsidR="00B236AA" w:rsidRPr="006A787A" w:rsidRDefault="00B236AA" w:rsidP="00B236AA">
            <w:pPr>
              <w:autoSpaceDE w:val="0"/>
              <w:autoSpaceDN w:val="0"/>
              <w:ind w:left="57" w:right="57"/>
              <w:rPr>
                <w:iCs/>
                <w:sz w:val="24"/>
                <w:szCs w:val="24"/>
              </w:rPr>
            </w:pPr>
          </w:p>
        </w:tc>
        <w:tc>
          <w:tcPr>
            <w:tcW w:w="5030" w:type="dxa"/>
          </w:tcPr>
          <w:p w:rsidR="00B236AA" w:rsidRPr="006A787A" w:rsidRDefault="00B236AA" w:rsidP="00B236AA">
            <w:pPr>
              <w:autoSpaceDE w:val="0"/>
              <w:autoSpaceDN w:val="0"/>
              <w:ind w:left="57" w:right="57"/>
              <w:rPr>
                <w:iCs/>
                <w:sz w:val="24"/>
                <w:szCs w:val="24"/>
              </w:rPr>
            </w:pPr>
            <w:r w:rsidRPr="006A787A">
              <w:rPr>
                <w:iCs/>
                <w:sz w:val="24"/>
                <w:szCs w:val="24"/>
              </w:rPr>
              <w:t xml:space="preserve">Периодические расходы </w:t>
            </w:r>
          </w:p>
        </w:tc>
        <w:tc>
          <w:tcPr>
            <w:tcW w:w="2835" w:type="dxa"/>
          </w:tcPr>
          <w:p w:rsidR="00B236AA" w:rsidRDefault="00B236AA" w:rsidP="00B236AA">
            <w:r w:rsidRPr="00657292">
              <w:rPr>
                <w:iCs/>
                <w:sz w:val="24"/>
                <w:szCs w:val="24"/>
              </w:rPr>
              <w:t>отсутствует</w:t>
            </w:r>
          </w:p>
        </w:tc>
      </w:tr>
      <w:tr w:rsidR="00B236AA" w:rsidRPr="006A787A" w:rsidTr="00466803">
        <w:trPr>
          <w:cantSplit/>
          <w:trHeight w:val="408"/>
        </w:trPr>
        <w:tc>
          <w:tcPr>
            <w:tcW w:w="7441" w:type="dxa"/>
            <w:gridSpan w:val="2"/>
          </w:tcPr>
          <w:p w:rsidR="00B236AA" w:rsidRPr="006A787A" w:rsidRDefault="00B236AA" w:rsidP="00B236AA">
            <w:pPr>
              <w:autoSpaceDE w:val="0"/>
              <w:autoSpaceDN w:val="0"/>
              <w:ind w:left="57"/>
              <w:rPr>
                <w:iCs/>
                <w:sz w:val="24"/>
                <w:szCs w:val="24"/>
              </w:rPr>
            </w:pPr>
            <w:r w:rsidRPr="006A787A">
              <w:rPr>
                <w:iCs/>
                <w:sz w:val="24"/>
                <w:szCs w:val="24"/>
              </w:rPr>
              <w:t>Итого единовременные расходы за период ___</w:t>
            </w:r>
            <w:r w:rsidR="00466803">
              <w:rPr>
                <w:iCs/>
                <w:sz w:val="24"/>
                <w:szCs w:val="24"/>
                <w:u w:val="single"/>
              </w:rPr>
              <w:t>2</w:t>
            </w:r>
            <w:r w:rsidRPr="00B236AA">
              <w:rPr>
                <w:iCs/>
                <w:sz w:val="24"/>
                <w:szCs w:val="24"/>
                <w:u w:val="single"/>
              </w:rPr>
              <w:t>018-2020_ гг.:</w:t>
            </w:r>
          </w:p>
        </w:tc>
        <w:tc>
          <w:tcPr>
            <w:tcW w:w="2835" w:type="dxa"/>
          </w:tcPr>
          <w:p w:rsidR="00B236AA" w:rsidRDefault="00B236AA" w:rsidP="00B236AA">
            <w:r w:rsidRPr="00EB18CC">
              <w:rPr>
                <w:iCs/>
                <w:sz w:val="24"/>
                <w:szCs w:val="24"/>
              </w:rPr>
              <w:t>отсутствует</w:t>
            </w:r>
          </w:p>
        </w:tc>
      </w:tr>
      <w:tr w:rsidR="00B236AA" w:rsidRPr="006A787A" w:rsidTr="00466803">
        <w:trPr>
          <w:cantSplit/>
          <w:trHeight w:val="408"/>
        </w:trPr>
        <w:tc>
          <w:tcPr>
            <w:tcW w:w="7441" w:type="dxa"/>
            <w:gridSpan w:val="2"/>
          </w:tcPr>
          <w:p w:rsidR="00B236AA" w:rsidRPr="006A787A" w:rsidRDefault="00B236AA" w:rsidP="00B236AA">
            <w:pPr>
              <w:autoSpaceDE w:val="0"/>
              <w:autoSpaceDN w:val="0"/>
              <w:ind w:left="57"/>
              <w:rPr>
                <w:iCs/>
                <w:sz w:val="24"/>
                <w:szCs w:val="24"/>
              </w:rPr>
            </w:pPr>
            <w:r w:rsidRPr="006A787A">
              <w:rPr>
                <w:iCs/>
                <w:sz w:val="24"/>
                <w:szCs w:val="24"/>
              </w:rPr>
              <w:t>Итого периодические расходы за период ____</w:t>
            </w:r>
            <w:r w:rsidRPr="00B236AA">
              <w:rPr>
                <w:iCs/>
                <w:sz w:val="24"/>
                <w:szCs w:val="24"/>
                <w:u w:val="single"/>
              </w:rPr>
              <w:t>2018-2020_ гг.:</w:t>
            </w:r>
            <w:r w:rsidRPr="006A787A">
              <w:rPr>
                <w:iCs/>
                <w:sz w:val="24"/>
                <w:szCs w:val="24"/>
              </w:rPr>
              <w:t xml:space="preserve"> </w:t>
            </w:r>
          </w:p>
        </w:tc>
        <w:tc>
          <w:tcPr>
            <w:tcW w:w="2835" w:type="dxa"/>
          </w:tcPr>
          <w:p w:rsidR="00B236AA" w:rsidRDefault="00B236AA" w:rsidP="00B236AA">
            <w:r w:rsidRPr="00EB18CC">
              <w:rPr>
                <w:iCs/>
                <w:sz w:val="24"/>
                <w:szCs w:val="24"/>
              </w:rPr>
              <w:t>отсутствует</w:t>
            </w:r>
          </w:p>
        </w:tc>
      </w:tr>
    </w:tbl>
    <w:p w:rsidR="00A25529" w:rsidRPr="006A787A" w:rsidRDefault="00A25529" w:rsidP="00A25529">
      <w:pPr>
        <w:autoSpaceDE w:val="0"/>
        <w:autoSpaceDN w:val="0"/>
        <w:rPr>
          <w:sz w:val="24"/>
          <w:szCs w:val="24"/>
        </w:rPr>
      </w:pPr>
    </w:p>
    <w:p w:rsidR="00A25529" w:rsidRPr="006A787A" w:rsidRDefault="00A25529" w:rsidP="00466803">
      <w:pPr>
        <w:autoSpaceDE w:val="0"/>
        <w:autoSpaceDN w:val="0"/>
        <w:ind w:left="-284"/>
        <w:contextualSpacing/>
        <w:rPr>
          <w:sz w:val="24"/>
          <w:szCs w:val="24"/>
        </w:rPr>
      </w:pPr>
      <w:r w:rsidRPr="006A787A">
        <w:rPr>
          <w:sz w:val="24"/>
          <w:szCs w:val="24"/>
        </w:rPr>
        <w:t xml:space="preserve">6.4. Другие сведения о расходах бюджета </w:t>
      </w:r>
      <w:r w:rsidRPr="006A787A">
        <w:rPr>
          <w:bCs/>
          <w:sz w:val="24"/>
          <w:szCs w:val="24"/>
        </w:rPr>
        <w:t>муниципального образования</w:t>
      </w:r>
      <w:r w:rsidRPr="006A787A">
        <w:rPr>
          <w:sz w:val="24"/>
          <w:szCs w:val="24"/>
        </w:rPr>
        <w:t xml:space="preserve"> в связи с правовым регулированием:</w:t>
      </w:r>
    </w:p>
    <w:p w:rsidR="00A25529" w:rsidRPr="006A787A" w:rsidRDefault="00C60842" w:rsidP="00466803">
      <w:pPr>
        <w:autoSpaceDE w:val="0"/>
        <w:autoSpaceDN w:val="0"/>
        <w:ind w:left="-284"/>
        <w:contextualSpacing/>
        <w:jc w:val="center"/>
        <w:rPr>
          <w:sz w:val="24"/>
          <w:szCs w:val="24"/>
        </w:rPr>
      </w:pPr>
      <w:r>
        <w:rPr>
          <w:sz w:val="24"/>
          <w:szCs w:val="24"/>
        </w:rPr>
        <w:t>отсутствуют</w:t>
      </w:r>
    </w:p>
    <w:p w:rsidR="00A25529" w:rsidRPr="006A787A" w:rsidRDefault="00A25529" w:rsidP="00466803">
      <w:pPr>
        <w:pBdr>
          <w:top w:val="single" w:sz="4" w:space="1" w:color="auto"/>
        </w:pBdr>
        <w:autoSpaceDE w:val="0"/>
        <w:autoSpaceDN w:val="0"/>
        <w:ind w:left="-284"/>
        <w:contextualSpacing/>
        <w:jc w:val="center"/>
        <w:rPr>
          <w:sz w:val="20"/>
          <w:szCs w:val="20"/>
        </w:rPr>
      </w:pPr>
      <w:r w:rsidRPr="006A787A">
        <w:rPr>
          <w:sz w:val="20"/>
          <w:szCs w:val="20"/>
        </w:rPr>
        <w:t>(место для текстового описания)</w:t>
      </w:r>
    </w:p>
    <w:p w:rsidR="00A25529" w:rsidRPr="006A787A" w:rsidRDefault="00A25529" w:rsidP="00466803">
      <w:pPr>
        <w:autoSpaceDE w:val="0"/>
        <w:autoSpaceDN w:val="0"/>
        <w:ind w:left="-284"/>
        <w:contextualSpacing/>
        <w:rPr>
          <w:sz w:val="24"/>
          <w:szCs w:val="24"/>
        </w:rPr>
      </w:pPr>
      <w:r w:rsidRPr="006A787A">
        <w:rPr>
          <w:sz w:val="24"/>
          <w:szCs w:val="24"/>
        </w:rPr>
        <w:t>6.5. Источники данных:</w:t>
      </w:r>
    </w:p>
    <w:p w:rsidR="00A25529" w:rsidRPr="006A787A" w:rsidRDefault="00B236AA" w:rsidP="00466803">
      <w:pPr>
        <w:autoSpaceDE w:val="0"/>
        <w:autoSpaceDN w:val="0"/>
        <w:ind w:left="-284"/>
        <w:contextualSpacing/>
        <w:rPr>
          <w:sz w:val="24"/>
          <w:szCs w:val="24"/>
        </w:rPr>
      </w:pPr>
      <w:r>
        <w:rPr>
          <w:sz w:val="24"/>
          <w:szCs w:val="24"/>
        </w:rPr>
        <w:t>Отдел потребительского рынка и защиты прав потребителей управления поддержки и развития предпринимательства, агропромышленного комплекса и местной промышленности администрации района</w:t>
      </w:r>
    </w:p>
    <w:p w:rsidR="00A25529" w:rsidRPr="006A787A" w:rsidRDefault="00A25529" w:rsidP="00466803">
      <w:pPr>
        <w:pBdr>
          <w:top w:val="single" w:sz="4" w:space="1" w:color="auto"/>
        </w:pBdr>
        <w:autoSpaceDE w:val="0"/>
        <w:autoSpaceDN w:val="0"/>
        <w:ind w:left="-284"/>
        <w:contextualSpacing/>
        <w:jc w:val="center"/>
        <w:rPr>
          <w:sz w:val="20"/>
          <w:szCs w:val="20"/>
        </w:rPr>
      </w:pPr>
      <w:r w:rsidRPr="006A787A">
        <w:rPr>
          <w:sz w:val="20"/>
          <w:szCs w:val="20"/>
        </w:rPr>
        <w:t>(место для текстового описания)</w:t>
      </w:r>
    </w:p>
    <w:p w:rsidR="00A25529" w:rsidRPr="006A787A" w:rsidRDefault="00A25529" w:rsidP="00466803">
      <w:pPr>
        <w:pBdr>
          <w:top w:val="single" w:sz="4" w:space="1" w:color="auto"/>
        </w:pBdr>
        <w:autoSpaceDE w:val="0"/>
        <w:autoSpaceDN w:val="0"/>
        <w:ind w:left="-284"/>
        <w:contextualSpacing/>
        <w:jc w:val="center"/>
        <w:rPr>
          <w:sz w:val="20"/>
          <w:szCs w:val="20"/>
        </w:rPr>
      </w:pPr>
    </w:p>
    <w:p w:rsidR="00A25529" w:rsidRPr="006A787A" w:rsidRDefault="00A25529" w:rsidP="00466803">
      <w:pPr>
        <w:pBdr>
          <w:top w:val="single" w:sz="4" w:space="1" w:color="auto"/>
        </w:pBdr>
        <w:autoSpaceDE w:val="0"/>
        <w:autoSpaceDN w:val="0"/>
        <w:ind w:left="-284"/>
        <w:contextualSpacing/>
        <w:jc w:val="center"/>
        <w:rPr>
          <w:bCs/>
          <w:sz w:val="24"/>
          <w:szCs w:val="24"/>
        </w:rPr>
      </w:pPr>
      <w:r w:rsidRPr="006A787A">
        <w:rPr>
          <w:sz w:val="24"/>
          <w:szCs w:val="24"/>
        </w:rPr>
        <w:t xml:space="preserve">7. </w:t>
      </w:r>
      <w:r w:rsidRPr="006A787A">
        <w:rPr>
          <w:bCs/>
          <w:sz w:val="24"/>
          <w:szCs w:val="24"/>
        </w:rPr>
        <w:t>Обязанности (ограничения) потенциальных адресатов правового регулирования и связанные с ними расходы</w:t>
      </w:r>
    </w:p>
    <w:p w:rsidR="00A25529" w:rsidRPr="006A787A" w:rsidRDefault="00A25529" w:rsidP="00466803">
      <w:pPr>
        <w:pBdr>
          <w:top w:val="single" w:sz="4" w:space="1" w:color="auto"/>
        </w:pBdr>
        <w:autoSpaceDE w:val="0"/>
        <w:autoSpaceDN w:val="0"/>
        <w:contextualSpacing/>
        <w:jc w:val="both"/>
        <w:rPr>
          <w:bCs/>
          <w:sz w:val="24"/>
          <w:szCs w:val="24"/>
        </w:rPr>
      </w:pPr>
    </w:p>
    <w:p w:rsidR="00A25529" w:rsidRPr="006A787A" w:rsidRDefault="00A25529" w:rsidP="00A25529">
      <w:pPr>
        <w:pBdr>
          <w:top w:val="single" w:sz="4" w:space="1" w:color="auto"/>
        </w:pBdr>
        <w:autoSpaceDE w:val="0"/>
        <w:autoSpaceDN w:val="0"/>
        <w:contextualSpacing/>
        <w:jc w:val="both"/>
        <w:rPr>
          <w:bCs/>
          <w:sz w:val="24"/>
          <w:szCs w:val="24"/>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4"/>
        <w:gridCol w:w="2976"/>
        <w:gridCol w:w="2835"/>
        <w:gridCol w:w="2235"/>
      </w:tblGrid>
      <w:tr w:rsidR="00A25529" w:rsidRPr="006A787A" w:rsidTr="00466803">
        <w:trPr>
          <w:trHeight w:val="3200"/>
        </w:trPr>
        <w:tc>
          <w:tcPr>
            <w:tcW w:w="2444" w:type="dxa"/>
          </w:tcPr>
          <w:p w:rsidR="00A25529" w:rsidRPr="006A787A" w:rsidRDefault="00A25529" w:rsidP="0015650D">
            <w:pPr>
              <w:autoSpaceDE w:val="0"/>
              <w:autoSpaceDN w:val="0"/>
              <w:ind w:left="57" w:right="57"/>
              <w:jc w:val="center"/>
              <w:rPr>
                <w:sz w:val="24"/>
                <w:szCs w:val="24"/>
              </w:rPr>
            </w:pPr>
            <w:r w:rsidRPr="006A787A">
              <w:rPr>
                <w:sz w:val="24"/>
                <w:szCs w:val="24"/>
              </w:rPr>
              <w:t>7.1. Группы потенциальных адресатов правового регулирования</w:t>
            </w:r>
          </w:p>
          <w:p w:rsidR="00A25529" w:rsidRPr="006A787A" w:rsidRDefault="00A25529" w:rsidP="0015650D">
            <w:pPr>
              <w:autoSpaceDE w:val="0"/>
              <w:autoSpaceDN w:val="0"/>
              <w:ind w:left="57" w:right="57"/>
              <w:jc w:val="center"/>
              <w:rPr>
                <w:iCs/>
                <w:sz w:val="24"/>
                <w:szCs w:val="24"/>
              </w:rPr>
            </w:pPr>
            <w:r w:rsidRPr="006A787A">
              <w:rPr>
                <w:iCs/>
                <w:sz w:val="24"/>
                <w:szCs w:val="24"/>
              </w:rPr>
              <w:t>(в соответствии с п. 4.1 сводного отчета)</w:t>
            </w:r>
          </w:p>
        </w:tc>
        <w:tc>
          <w:tcPr>
            <w:tcW w:w="2976" w:type="dxa"/>
          </w:tcPr>
          <w:p w:rsidR="00A25529" w:rsidRPr="006A787A" w:rsidRDefault="00A25529" w:rsidP="0015650D">
            <w:pPr>
              <w:autoSpaceDE w:val="0"/>
              <w:autoSpaceDN w:val="0"/>
              <w:ind w:left="57" w:right="57"/>
              <w:jc w:val="center"/>
              <w:rPr>
                <w:sz w:val="24"/>
                <w:szCs w:val="24"/>
              </w:rPr>
            </w:pPr>
            <w:r w:rsidRPr="006A787A">
              <w:rPr>
                <w:sz w:val="24"/>
                <w:szCs w:val="24"/>
              </w:rPr>
              <w:t xml:space="preserve">7.2. Обязанности и ограничения, введенные правовым регулированием </w:t>
            </w:r>
            <w:r w:rsidRPr="006A787A">
              <w:rPr>
                <w:iCs/>
                <w:sz w:val="24"/>
                <w:szCs w:val="24"/>
              </w:rPr>
              <w:t>(с указанием соответствующих положений нормативного правового акта)</w:t>
            </w:r>
          </w:p>
        </w:tc>
        <w:tc>
          <w:tcPr>
            <w:tcW w:w="2835" w:type="dxa"/>
          </w:tcPr>
          <w:p w:rsidR="00A25529" w:rsidRPr="006A787A" w:rsidRDefault="00A25529" w:rsidP="0015650D">
            <w:pPr>
              <w:autoSpaceDE w:val="0"/>
              <w:autoSpaceDN w:val="0"/>
              <w:ind w:left="57" w:right="57"/>
              <w:jc w:val="center"/>
              <w:rPr>
                <w:sz w:val="24"/>
                <w:szCs w:val="24"/>
              </w:rPr>
            </w:pPr>
            <w:r w:rsidRPr="006A787A">
              <w:rPr>
                <w:sz w:val="24"/>
                <w:szCs w:val="24"/>
              </w:rPr>
              <w:t xml:space="preserve">7.3. Описание расходов </w:t>
            </w:r>
            <w:proofErr w:type="gramStart"/>
            <w:r w:rsidRPr="006A787A">
              <w:rPr>
                <w:sz w:val="24"/>
                <w:szCs w:val="24"/>
              </w:rPr>
              <w:t>и  доходов</w:t>
            </w:r>
            <w:proofErr w:type="gramEnd"/>
            <w:r w:rsidRPr="006A787A">
              <w:rPr>
                <w:sz w:val="24"/>
                <w:szCs w:val="24"/>
              </w:rPr>
              <w:t>, связанных с правовым регулированием</w:t>
            </w:r>
          </w:p>
        </w:tc>
        <w:tc>
          <w:tcPr>
            <w:tcW w:w="2235" w:type="dxa"/>
          </w:tcPr>
          <w:p w:rsidR="00A25529" w:rsidRPr="006A787A" w:rsidRDefault="00A25529" w:rsidP="0015650D">
            <w:pPr>
              <w:autoSpaceDE w:val="0"/>
              <w:autoSpaceDN w:val="0"/>
              <w:ind w:left="57" w:right="57"/>
              <w:jc w:val="center"/>
              <w:rPr>
                <w:sz w:val="24"/>
                <w:szCs w:val="24"/>
              </w:rPr>
            </w:pPr>
            <w:r w:rsidRPr="006A787A">
              <w:rPr>
                <w:sz w:val="24"/>
                <w:szCs w:val="24"/>
              </w:rPr>
              <w:t>7.4. Количественная оценка,</w:t>
            </w:r>
            <w:r w:rsidRPr="006A787A">
              <w:rPr>
                <w:sz w:val="24"/>
                <w:szCs w:val="24"/>
              </w:rPr>
              <w:br/>
              <w:t>рублей</w:t>
            </w:r>
          </w:p>
        </w:tc>
      </w:tr>
      <w:tr w:rsidR="00B236AA" w:rsidRPr="006A787A" w:rsidTr="00466803">
        <w:trPr>
          <w:cantSplit/>
          <w:trHeight w:val="1932"/>
        </w:trPr>
        <w:tc>
          <w:tcPr>
            <w:tcW w:w="2444" w:type="dxa"/>
          </w:tcPr>
          <w:p w:rsidR="00B236AA" w:rsidRPr="006A787A" w:rsidRDefault="00B236AA" w:rsidP="0015650D">
            <w:pPr>
              <w:autoSpaceDE w:val="0"/>
              <w:autoSpaceDN w:val="0"/>
              <w:ind w:left="57" w:right="57"/>
              <w:jc w:val="both"/>
              <w:rPr>
                <w:iCs/>
                <w:sz w:val="24"/>
                <w:szCs w:val="24"/>
              </w:rPr>
            </w:pPr>
            <w:r w:rsidRPr="006A787A">
              <w:rPr>
                <w:iCs/>
                <w:sz w:val="24"/>
                <w:szCs w:val="24"/>
              </w:rPr>
              <w:t>Группа 1</w:t>
            </w:r>
            <w:r w:rsidR="00F47569">
              <w:rPr>
                <w:rFonts w:eastAsia="Calibri"/>
                <w:sz w:val="24"/>
                <w:szCs w:val="24"/>
                <w:lang w:eastAsia="en-US"/>
              </w:rPr>
              <w:t xml:space="preserve"> Юридические лица и индивидуальные предприниматели, осуществляющие деятельность в сфере торгово-закупочной деятельности и в сфере услуг общественного питания</w:t>
            </w:r>
          </w:p>
        </w:tc>
        <w:tc>
          <w:tcPr>
            <w:tcW w:w="2976" w:type="dxa"/>
          </w:tcPr>
          <w:p w:rsidR="00B236AA" w:rsidRPr="004D72D2" w:rsidRDefault="00F47569" w:rsidP="004D72D2">
            <w:pPr>
              <w:autoSpaceDE w:val="0"/>
              <w:autoSpaceDN w:val="0"/>
              <w:rPr>
                <w:iCs/>
                <w:sz w:val="24"/>
                <w:szCs w:val="24"/>
              </w:rPr>
            </w:pPr>
            <w:r w:rsidRPr="004D72D2">
              <w:rPr>
                <w:sz w:val="24"/>
                <w:szCs w:val="24"/>
              </w:rPr>
              <w:t>требование установлено стать</w:t>
            </w:r>
            <w:r w:rsidR="004D72D2" w:rsidRPr="004D72D2">
              <w:rPr>
                <w:sz w:val="24"/>
                <w:szCs w:val="24"/>
              </w:rPr>
              <w:t>ей</w:t>
            </w:r>
            <w:r w:rsidRPr="004D72D2">
              <w:rPr>
                <w:sz w:val="24"/>
                <w:szCs w:val="24"/>
              </w:rPr>
              <w:t xml:space="preserve">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2835" w:type="dxa"/>
          </w:tcPr>
          <w:p w:rsidR="00B236AA" w:rsidRPr="006A787A" w:rsidRDefault="00B236AA" w:rsidP="0015650D">
            <w:pPr>
              <w:autoSpaceDE w:val="0"/>
              <w:autoSpaceDN w:val="0"/>
              <w:rPr>
                <w:sz w:val="24"/>
                <w:szCs w:val="24"/>
              </w:rPr>
            </w:pPr>
            <w:r>
              <w:rPr>
                <w:sz w:val="24"/>
                <w:szCs w:val="24"/>
              </w:rPr>
              <w:t xml:space="preserve"> отсутствует</w:t>
            </w:r>
          </w:p>
        </w:tc>
        <w:tc>
          <w:tcPr>
            <w:tcW w:w="2235" w:type="dxa"/>
          </w:tcPr>
          <w:p w:rsidR="00B236AA" w:rsidRPr="006A787A" w:rsidRDefault="00B236AA" w:rsidP="0015650D">
            <w:pPr>
              <w:autoSpaceDE w:val="0"/>
              <w:autoSpaceDN w:val="0"/>
              <w:jc w:val="center"/>
              <w:rPr>
                <w:sz w:val="24"/>
                <w:szCs w:val="24"/>
              </w:rPr>
            </w:pPr>
            <w:r>
              <w:rPr>
                <w:sz w:val="24"/>
                <w:szCs w:val="24"/>
              </w:rPr>
              <w:t>отсутствует</w:t>
            </w:r>
          </w:p>
        </w:tc>
      </w:tr>
      <w:tr w:rsidR="003C38BE" w:rsidRPr="006A787A" w:rsidTr="00466803">
        <w:trPr>
          <w:cantSplit/>
          <w:trHeight w:val="3588"/>
        </w:trPr>
        <w:tc>
          <w:tcPr>
            <w:tcW w:w="2444" w:type="dxa"/>
          </w:tcPr>
          <w:p w:rsidR="003C38BE" w:rsidRPr="006A787A" w:rsidRDefault="003C38BE" w:rsidP="00B236AA">
            <w:pPr>
              <w:autoSpaceDE w:val="0"/>
              <w:autoSpaceDN w:val="0"/>
              <w:ind w:left="57" w:right="57"/>
              <w:jc w:val="both"/>
              <w:rPr>
                <w:iCs/>
                <w:sz w:val="24"/>
                <w:szCs w:val="24"/>
              </w:rPr>
            </w:pPr>
            <w:r w:rsidRPr="006A787A">
              <w:rPr>
                <w:iCs/>
                <w:sz w:val="24"/>
                <w:szCs w:val="24"/>
              </w:rPr>
              <w:lastRenderedPageBreak/>
              <w:t>Группа 2</w:t>
            </w:r>
            <w:r w:rsidRPr="00944C70">
              <w:rPr>
                <w:sz w:val="24"/>
                <w:szCs w:val="24"/>
              </w:rPr>
              <w:t xml:space="preserve"> образовательны</w:t>
            </w:r>
            <w:r>
              <w:rPr>
                <w:sz w:val="24"/>
                <w:szCs w:val="24"/>
              </w:rPr>
              <w:t>е</w:t>
            </w:r>
            <w:r w:rsidRPr="00944C70">
              <w:rPr>
                <w:sz w:val="24"/>
                <w:szCs w:val="24"/>
              </w:rPr>
              <w:t xml:space="preserve"> организаци</w:t>
            </w:r>
            <w:r>
              <w:rPr>
                <w:sz w:val="24"/>
                <w:szCs w:val="24"/>
              </w:rPr>
              <w:t>и</w:t>
            </w:r>
            <w:r w:rsidRPr="00944C70">
              <w:rPr>
                <w:sz w:val="24"/>
                <w:szCs w:val="24"/>
              </w:rPr>
              <w:t>, организаци</w:t>
            </w:r>
            <w:r>
              <w:rPr>
                <w:sz w:val="24"/>
                <w:szCs w:val="24"/>
              </w:rPr>
              <w:t>и</w:t>
            </w:r>
            <w:r w:rsidRPr="00944C70">
              <w:rPr>
                <w:sz w:val="24"/>
                <w:szCs w:val="24"/>
              </w:rPr>
              <w:t>, осуществляющи</w:t>
            </w:r>
            <w:r>
              <w:rPr>
                <w:sz w:val="24"/>
                <w:szCs w:val="24"/>
              </w:rPr>
              <w:t>е</w:t>
            </w:r>
            <w:r w:rsidRPr="00944C70">
              <w:rPr>
                <w:sz w:val="24"/>
                <w:szCs w:val="24"/>
              </w:rPr>
              <w:t xml:space="preserve"> обучение несовершеннолетних, медицински</w:t>
            </w:r>
            <w:r>
              <w:rPr>
                <w:sz w:val="24"/>
                <w:szCs w:val="24"/>
              </w:rPr>
              <w:t>е</w:t>
            </w:r>
            <w:r w:rsidRPr="00944C70">
              <w:rPr>
                <w:sz w:val="24"/>
                <w:szCs w:val="24"/>
              </w:rPr>
              <w:t xml:space="preserve"> организаци</w:t>
            </w:r>
            <w:r>
              <w:rPr>
                <w:sz w:val="24"/>
                <w:szCs w:val="24"/>
              </w:rPr>
              <w:t>и</w:t>
            </w:r>
            <w:r w:rsidRPr="00944C70">
              <w:rPr>
                <w:sz w:val="24"/>
                <w:szCs w:val="24"/>
              </w:rPr>
              <w:t>, спортивны</w:t>
            </w:r>
            <w:r>
              <w:rPr>
                <w:sz w:val="24"/>
                <w:szCs w:val="24"/>
              </w:rPr>
              <w:t>е</w:t>
            </w:r>
            <w:r w:rsidRPr="00944C70">
              <w:rPr>
                <w:sz w:val="24"/>
                <w:szCs w:val="24"/>
              </w:rPr>
              <w:t xml:space="preserve"> сооружени</w:t>
            </w:r>
            <w:r>
              <w:rPr>
                <w:sz w:val="24"/>
                <w:szCs w:val="24"/>
              </w:rPr>
              <w:t>я</w:t>
            </w:r>
          </w:p>
        </w:tc>
        <w:tc>
          <w:tcPr>
            <w:tcW w:w="2976" w:type="dxa"/>
          </w:tcPr>
          <w:p w:rsidR="003C38BE" w:rsidRPr="004D72D2" w:rsidRDefault="003C38BE" w:rsidP="00F47569">
            <w:pPr>
              <w:autoSpaceDE w:val="0"/>
              <w:autoSpaceDN w:val="0"/>
              <w:rPr>
                <w:iCs/>
                <w:sz w:val="24"/>
                <w:szCs w:val="24"/>
              </w:rPr>
            </w:pPr>
            <w:r w:rsidRPr="004D72D2">
              <w:rPr>
                <w:sz w:val="24"/>
                <w:szCs w:val="24"/>
              </w:rPr>
              <w:t>требование установлено статей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2835" w:type="dxa"/>
          </w:tcPr>
          <w:p w:rsidR="003C38BE" w:rsidRPr="006A787A" w:rsidRDefault="003C38BE" w:rsidP="00B236AA">
            <w:pPr>
              <w:autoSpaceDE w:val="0"/>
              <w:autoSpaceDN w:val="0"/>
              <w:rPr>
                <w:sz w:val="24"/>
                <w:szCs w:val="24"/>
              </w:rPr>
            </w:pPr>
            <w:r>
              <w:rPr>
                <w:sz w:val="24"/>
                <w:szCs w:val="24"/>
              </w:rPr>
              <w:t xml:space="preserve"> отсутствует</w:t>
            </w:r>
          </w:p>
        </w:tc>
        <w:tc>
          <w:tcPr>
            <w:tcW w:w="2235" w:type="dxa"/>
          </w:tcPr>
          <w:p w:rsidR="003C38BE" w:rsidRPr="006A787A" w:rsidRDefault="003C38BE" w:rsidP="00B236AA">
            <w:pPr>
              <w:autoSpaceDE w:val="0"/>
              <w:autoSpaceDN w:val="0"/>
              <w:jc w:val="center"/>
              <w:rPr>
                <w:sz w:val="24"/>
                <w:szCs w:val="24"/>
              </w:rPr>
            </w:pPr>
            <w:r>
              <w:rPr>
                <w:sz w:val="24"/>
                <w:szCs w:val="24"/>
              </w:rPr>
              <w:t>отсутствует</w:t>
            </w:r>
          </w:p>
        </w:tc>
      </w:tr>
    </w:tbl>
    <w:p w:rsidR="00A25529" w:rsidRPr="006A787A" w:rsidRDefault="00A25529" w:rsidP="00A25529">
      <w:pPr>
        <w:autoSpaceDE w:val="0"/>
        <w:autoSpaceDN w:val="0"/>
        <w:contextualSpacing/>
        <w:rPr>
          <w:bCs/>
          <w:sz w:val="24"/>
          <w:szCs w:val="24"/>
        </w:rPr>
      </w:pPr>
    </w:p>
    <w:p w:rsidR="00A25529" w:rsidRPr="006A787A" w:rsidRDefault="00A25529" w:rsidP="00A25529">
      <w:pPr>
        <w:autoSpaceDE w:val="0"/>
        <w:autoSpaceDN w:val="0"/>
        <w:contextualSpacing/>
        <w:rPr>
          <w:sz w:val="24"/>
          <w:szCs w:val="24"/>
        </w:rPr>
      </w:pPr>
      <w:r w:rsidRPr="006A787A">
        <w:rPr>
          <w:bCs/>
          <w:sz w:val="24"/>
          <w:szCs w:val="24"/>
        </w:rPr>
        <w:t xml:space="preserve">7.5. </w:t>
      </w:r>
      <w:r w:rsidRPr="006A787A">
        <w:rPr>
          <w:sz w:val="24"/>
          <w:szCs w:val="24"/>
        </w:rPr>
        <w:t>Издержки и выгоды адресатов правового регулирования, не поддающиеся количественной оценке:</w:t>
      </w:r>
    </w:p>
    <w:p w:rsidR="00A25529" w:rsidRPr="006A787A" w:rsidRDefault="00B236AA" w:rsidP="00B236AA">
      <w:pPr>
        <w:autoSpaceDE w:val="0"/>
        <w:autoSpaceDN w:val="0"/>
        <w:contextualSpacing/>
        <w:jc w:val="center"/>
        <w:rPr>
          <w:sz w:val="24"/>
          <w:szCs w:val="24"/>
        </w:rPr>
      </w:pPr>
      <w:r>
        <w:rPr>
          <w:sz w:val="24"/>
          <w:szCs w:val="24"/>
        </w:rPr>
        <w:t>отсутству</w:t>
      </w:r>
      <w:r w:rsidR="00466803">
        <w:rPr>
          <w:sz w:val="24"/>
          <w:szCs w:val="24"/>
        </w:rPr>
        <w:t>ю</w:t>
      </w:r>
      <w:bookmarkStart w:id="0" w:name="_GoBack"/>
      <w:bookmarkEnd w:id="0"/>
      <w:r>
        <w:rPr>
          <w:sz w:val="24"/>
          <w:szCs w:val="24"/>
        </w:rPr>
        <w:t>т</w:t>
      </w:r>
    </w:p>
    <w:p w:rsidR="00A25529" w:rsidRPr="006A787A" w:rsidRDefault="00A25529" w:rsidP="00A25529">
      <w:pPr>
        <w:pBdr>
          <w:top w:val="single" w:sz="4" w:space="1" w:color="auto"/>
        </w:pBdr>
        <w:autoSpaceDE w:val="0"/>
        <w:autoSpaceDN w:val="0"/>
        <w:contextualSpacing/>
        <w:jc w:val="center"/>
        <w:rPr>
          <w:sz w:val="20"/>
          <w:szCs w:val="20"/>
        </w:rPr>
      </w:pPr>
      <w:r w:rsidRPr="006A787A">
        <w:rPr>
          <w:sz w:val="20"/>
          <w:szCs w:val="20"/>
        </w:rPr>
        <w:t>(место для текстового описания)</w:t>
      </w:r>
    </w:p>
    <w:p w:rsidR="00A25529" w:rsidRPr="006A787A" w:rsidRDefault="00A25529" w:rsidP="00A25529">
      <w:pPr>
        <w:autoSpaceDE w:val="0"/>
        <w:autoSpaceDN w:val="0"/>
        <w:contextualSpacing/>
        <w:rPr>
          <w:sz w:val="24"/>
          <w:szCs w:val="24"/>
        </w:rPr>
      </w:pPr>
      <w:r w:rsidRPr="006A787A">
        <w:rPr>
          <w:sz w:val="24"/>
          <w:szCs w:val="24"/>
        </w:rPr>
        <w:t xml:space="preserve">7.6. Источники данных: </w:t>
      </w:r>
    </w:p>
    <w:p w:rsidR="00A25529" w:rsidRPr="006A787A" w:rsidRDefault="00B236AA" w:rsidP="00A25529">
      <w:pPr>
        <w:autoSpaceDE w:val="0"/>
        <w:autoSpaceDN w:val="0"/>
        <w:contextualSpacing/>
        <w:rPr>
          <w:sz w:val="24"/>
          <w:szCs w:val="24"/>
        </w:rPr>
      </w:pPr>
      <w:r>
        <w:rPr>
          <w:sz w:val="24"/>
          <w:szCs w:val="24"/>
        </w:rPr>
        <w:t>Отдел потребительского рынка и защиты прав потребителей управления поддержки и развития предпринимательства, агропромышленного комплекса и местной промышленности администрации района</w:t>
      </w:r>
    </w:p>
    <w:p w:rsidR="00A25529" w:rsidRPr="006A787A" w:rsidRDefault="00A25529" w:rsidP="00A25529">
      <w:pPr>
        <w:pBdr>
          <w:top w:val="single" w:sz="4" w:space="1" w:color="auto"/>
        </w:pBdr>
        <w:autoSpaceDE w:val="0"/>
        <w:autoSpaceDN w:val="0"/>
        <w:contextualSpacing/>
        <w:jc w:val="center"/>
        <w:rPr>
          <w:sz w:val="20"/>
          <w:szCs w:val="20"/>
        </w:rPr>
      </w:pPr>
      <w:r w:rsidRPr="006A787A">
        <w:rPr>
          <w:sz w:val="20"/>
          <w:szCs w:val="20"/>
        </w:rPr>
        <w:t>(место для текстового описания)</w:t>
      </w:r>
    </w:p>
    <w:p w:rsidR="00A25529" w:rsidRPr="006A787A" w:rsidRDefault="00A25529" w:rsidP="00A25529">
      <w:pPr>
        <w:pBdr>
          <w:top w:val="single" w:sz="4" w:space="1" w:color="auto"/>
        </w:pBdr>
        <w:autoSpaceDE w:val="0"/>
        <w:autoSpaceDN w:val="0"/>
        <w:contextualSpacing/>
        <w:jc w:val="center"/>
        <w:rPr>
          <w:sz w:val="24"/>
          <w:szCs w:val="24"/>
        </w:rPr>
      </w:pPr>
    </w:p>
    <w:p w:rsidR="00A25529" w:rsidRPr="006A787A" w:rsidRDefault="00A25529" w:rsidP="00A25529">
      <w:pPr>
        <w:autoSpaceDE w:val="0"/>
        <w:autoSpaceDN w:val="0"/>
        <w:contextualSpacing/>
        <w:rPr>
          <w:sz w:val="24"/>
          <w:szCs w:val="24"/>
        </w:rPr>
      </w:pPr>
      <w:r w:rsidRPr="006A787A">
        <w:rPr>
          <w:sz w:val="24"/>
          <w:szCs w:val="24"/>
        </w:rPr>
        <w:t xml:space="preserve">7.6.1. Описание упущенной выгоды, ее количественная оценка: </w:t>
      </w:r>
    </w:p>
    <w:p w:rsidR="00A25529" w:rsidRPr="006A787A" w:rsidRDefault="00B236AA" w:rsidP="00B236AA">
      <w:pPr>
        <w:autoSpaceDE w:val="0"/>
        <w:autoSpaceDN w:val="0"/>
        <w:contextualSpacing/>
        <w:jc w:val="center"/>
        <w:rPr>
          <w:sz w:val="24"/>
          <w:szCs w:val="24"/>
        </w:rPr>
      </w:pPr>
      <w:r>
        <w:rPr>
          <w:sz w:val="24"/>
          <w:szCs w:val="24"/>
        </w:rPr>
        <w:t>отсутствует</w:t>
      </w:r>
    </w:p>
    <w:p w:rsidR="00466803" w:rsidRDefault="00A25529" w:rsidP="00A25529">
      <w:pPr>
        <w:pBdr>
          <w:top w:val="single" w:sz="4" w:space="1" w:color="auto"/>
        </w:pBdr>
        <w:autoSpaceDE w:val="0"/>
        <w:autoSpaceDN w:val="0"/>
        <w:contextualSpacing/>
        <w:jc w:val="center"/>
        <w:rPr>
          <w:sz w:val="20"/>
          <w:szCs w:val="20"/>
        </w:rPr>
      </w:pPr>
      <w:r w:rsidRPr="006A787A">
        <w:rPr>
          <w:sz w:val="20"/>
          <w:szCs w:val="20"/>
        </w:rPr>
        <w:t>(место для текстового описания)</w:t>
      </w:r>
    </w:p>
    <w:p w:rsidR="00466803" w:rsidRDefault="00466803" w:rsidP="00A25529">
      <w:pPr>
        <w:pBdr>
          <w:top w:val="single" w:sz="4" w:space="1" w:color="auto"/>
        </w:pBdr>
        <w:autoSpaceDE w:val="0"/>
        <w:autoSpaceDN w:val="0"/>
        <w:contextualSpacing/>
        <w:jc w:val="center"/>
        <w:rPr>
          <w:sz w:val="24"/>
          <w:szCs w:val="24"/>
        </w:rPr>
      </w:pPr>
    </w:p>
    <w:p w:rsidR="00466803" w:rsidRPr="00466803" w:rsidRDefault="00466803" w:rsidP="00A25529">
      <w:pPr>
        <w:pBdr>
          <w:top w:val="single" w:sz="4" w:space="1" w:color="auto"/>
        </w:pBdr>
        <w:autoSpaceDE w:val="0"/>
        <w:autoSpaceDN w:val="0"/>
        <w:contextualSpacing/>
        <w:jc w:val="center"/>
        <w:rPr>
          <w:sz w:val="24"/>
          <w:szCs w:val="24"/>
        </w:rPr>
      </w:pPr>
      <w:r w:rsidRPr="00466803">
        <w:rPr>
          <w:sz w:val="24"/>
          <w:szCs w:val="24"/>
        </w:rPr>
        <w:t>8. Оценка рисков неблагоприятных последствий применения правового регулирования</w:t>
      </w:r>
    </w:p>
    <w:p w:rsidR="00A25529" w:rsidRPr="006A787A" w:rsidRDefault="00A25529" w:rsidP="00A25529">
      <w:pPr>
        <w:pBdr>
          <w:top w:val="single" w:sz="4" w:space="1" w:color="auto"/>
        </w:pBdr>
        <w:autoSpaceDE w:val="0"/>
        <w:autoSpaceDN w:val="0"/>
        <w:contextualSpacing/>
        <w:jc w:val="both"/>
        <w:rPr>
          <w:bCs/>
          <w:sz w:val="24"/>
          <w:szCs w:val="24"/>
        </w:rPr>
      </w:pPr>
    </w:p>
    <w:tbl>
      <w:tblPr>
        <w:tblpPr w:leftFromText="180" w:rightFromText="180" w:vertAnchor="text" w:horzAnchor="margin" w:tblpXSpec="right" w:tblpY="-9"/>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9"/>
        <w:gridCol w:w="2452"/>
        <w:gridCol w:w="2835"/>
        <w:gridCol w:w="2977"/>
      </w:tblGrid>
      <w:tr w:rsidR="00466803" w:rsidRPr="006A787A" w:rsidTr="00466803">
        <w:tc>
          <w:tcPr>
            <w:tcW w:w="2269" w:type="dxa"/>
          </w:tcPr>
          <w:p w:rsidR="00466803" w:rsidRPr="006A787A" w:rsidRDefault="00466803" w:rsidP="00466803">
            <w:pPr>
              <w:autoSpaceDE w:val="0"/>
              <w:autoSpaceDN w:val="0"/>
              <w:ind w:left="57" w:right="57"/>
              <w:jc w:val="center"/>
              <w:rPr>
                <w:sz w:val="24"/>
                <w:szCs w:val="24"/>
              </w:rPr>
            </w:pPr>
            <w:r w:rsidRPr="006A787A">
              <w:rPr>
                <w:sz w:val="24"/>
                <w:szCs w:val="24"/>
              </w:rPr>
              <w:t>8.1. Виды рисков</w:t>
            </w:r>
          </w:p>
        </w:tc>
        <w:tc>
          <w:tcPr>
            <w:tcW w:w="2452" w:type="dxa"/>
          </w:tcPr>
          <w:p w:rsidR="00466803" w:rsidRPr="006A787A" w:rsidRDefault="00466803" w:rsidP="00466803">
            <w:pPr>
              <w:autoSpaceDE w:val="0"/>
              <w:autoSpaceDN w:val="0"/>
              <w:ind w:left="57" w:right="57"/>
              <w:jc w:val="center"/>
              <w:rPr>
                <w:sz w:val="24"/>
                <w:szCs w:val="24"/>
              </w:rPr>
            </w:pPr>
            <w:r w:rsidRPr="006A787A">
              <w:rPr>
                <w:sz w:val="24"/>
                <w:szCs w:val="24"/>
              </w:rPr>
              <w:t>8.2. Оценка вероятности наступления неблагоприятных последствий</w:t>
            </w:r>
          </w:p>
        </w:tc>
        <w:tc>
          <w:tcPr>
            <w:tcW w:w="2835" w:type="dxa"/>
          </w:tcPr>
          <w:p w:rsidR="00466803" w:rsidRPr="006A787A" w:rsidRDefault="00466803" w:rsidP="00466803">
            <w:pPr>
              <w:autoSpaceDE w:val="0"/>
              <w:autoSpaceDN w:val="0"/>
              <w:ind w:left="57" w:right="57"/>
              <w:jc w:val="center"/>
              <w:rPr>
                <w:sz w:val="24"/>
                <w:szCs w:val="24"/>
              </w:rPr>
            </w:pPr>
            <w:r w:rsidRPr="006A787A">
              <w:rPr>
                <w:sz w:val="24"/>
                <w:szCs w:val="24"/>
              </w:rPr>
              <w:t>8.3. Методы контроля рисков</w:t>
            </w:r>
          </w:p>
        </w:tc>
        <w:tc>
          <w:tcPr>
            <w:tcW w:w="2977" w:type="dxa"/>
          </w:tcPr>
          <w:p w:rsidR="00466803" w:rsidRPr="006A787A" w:rsidRDefault="00466803" w:rsidP="00466803">
            <w:pPr>
              <w:autoSpaceDE w:val="0"/>
              <w:autoSpaceDN w:val="0"/>
              <w:ind w:left="57" w:right="57"/>
              <w:jc w:val="center"/>
              <w:rPr>
                <w:sz w:val="24"/>
                <w:szCs w:val="24"/>
              </w:rPr>
            </w:pPr>
            <w:r w:rsidRPr="006A787A">
              <w:rPr>
                <w:sz w:val="24"/>
                <w:szCs w:val="24"/>
              </w:rPr>
              <w:t>8.4. Степень контроля рисков</w:t>
            </w:r>
          </w:p>
          <w:p w:rsidR="00466803" w:rsidRPr="006A787A" w:rsidRDefault="00466803" w:rsidP="00466803">
            <w:pPr>
              <w:autoSpaceDE w:val="0"/>
              <w:autoSpaceDN w:val="0"/>
              <w:ind w:left="57" w:right="57"/>
              <w:jc w:val="center"/>
              <w:rPr>
                <w:iCs/>
                <w:sz w:val="24"/>
                <w:szCs w:val="24"/>
              </w:rPr>
            </w:pPr>
            <w:r w:rsidRPr="006A787A">
              <w:rPr>
                <w:iCs/>
                <w:sz w:val="24"/>
                <w:szCs w:val="24"/>
              </w:rPr>
              <w:t>(полный/частичный/</w:t>
            </w:r>
            <w:r w:rsidRPr="006A787A">
              <w:rPr>
                <w:iCs/>
                <w:sz w:val="24"/>
                <w:szCs w:val="24"/>
              </w:rPr>
              <w:br/>
              <w:t>отсутствует)</w:t>
            </w:r>
          </w:p>
        </w:tc>
      </w:tr>
      <w:tr w:rsidR="00466803" w:rsidRPr="006A787A" w:rsidTr="00466803">
        <w:trPr>
          <w:cantSplit/>
        </w:trPr>
        <w:tc>
          <w:tcPr>
            <w:tcW w:w="2269" w:type="dxa"/>
          </w:tcPr>
          <w:p w:rsidR="00466803" w:rsidRPr="006A787A" w:rsidRDefault="00466803" w:rsidP="00466803">
            <w:pPr>
              <w:autoSpaceDE w:val="0"/>
              <w:autoSpaceDN w:val="0"/>
              <w:ind w:left="57" w:right="57"/>
              <w:jc w:val="both"/>
              <w:rPr>
                <w:iCs/>
                <w:sz w:val="24"/>
                <w:szCs w:val="24"/>
              </w:rPr>
            </w:pPr>
            <w:r w:rsidRPr="006A787A">
              <w:rPr>
                <w:iCs/>
                <w:sz w:val="24"/>
                <w:szCs w:val="24"/>
              </w:rPr>
              <w:t>Риск 1</w:t>
            </w:r>
          </w:p>
        </w:tc>
        <w:tc>
          <w:tcPr>
            <w:tcW w:w="2452" w:type="dxa"/>
          </w:tcPr>
          <w:p w:rsidR="00466803" w:rsidRPr="006A787A" w:rsidRDefault="00466803" w:rsidP="00466803">
            <w:pPr>
              <w:autoSpaceDE w:val="0"/>
              <w:autoSpaceDN w:val="0"/>
              <w:rPr>
                <w:iCs/>
                <w:sz w:val="24"/>
                <w:szCs w:val="24"/>
              </w:rPr>
            </w:pPr>
            <w:r>
              <w:rPr>
                <w:iCs/>
                <w:sz w:val="24"/>
                <w:szCs w:val="24"/>
              </w:rPr>
              <w:t>минимальная</w:t>
            </w:r>
          </w:p>
        </w:tc>
        <w:tc>
          <w:tcPr>
            <w:tcW w:w="2835" w:type="dxa"/>
          </w:tcPr>
          <w:p w:rsidR="00466803" w:rsidRPr="006A787A" w:rsidRDefault="00466803" w:rsidP="00466803">
            <w:pPr>
              <w:autoSpaceDE w:val="0"/>
              <w:autoSpaceDN w:val="0"/>
              <w:rPr>
                <w:sz w:val="24"/>
                <w:szCs w:val="24"/>
              </w:rPr>
            </w:pPr>
            <w:r>
              <w:rPr>
                <w:sz w:val="24"/>
                <w:szCs w:val="24"/>
              </w:rPr>
              <w:t>Мероприятия по муниципальному контролю без взаимодействия с субъектами предпринимательства</w:t>
            </w:r>
          </w:p>
        </w:tc>
        <w:tc>
          <w:tcPr>
            <w:tcW w:w="2977" w:type="dxa"/>
          </w:tcPr>
          <w:p w:rsidR="00466803" w:rsidRPr="006A787A" w:rsidRDefault="00466803" w:rsidP="00466803">
            <w:pPr>
              <w:autoSpaceDE w:val="0"/>
              <w:autoSpaceDN w:val="0"/>
              <w:jc w:val="center"/>
              <w:rPr>
                <w:sz w:val="24"/>
                <w:szCs w:val="24"/>
              </w:rPr>
            </w:pPr>
            <w:r>
              <w:rPr>
                <w:sz w:val="24"/>
                <w:szCs w:val="24"/>
              </w:rPr>
              <w:t>частичный</w:t>
            </w:r>
          </w:p>
        </w:tc>
      </w:tr>
      <w:tr w:rsidR="00466803" w:rsidRPr="006A787A" w:rsidTr="00466803">
        <w:trPr>
          <w:cantSplit/>
        </w:trPr>
        <w:tc>
          <w:tcPr>
            <w:tcW w:w="2269" w:type="dxa"/>
          </w:tcPr>
          <w:p w:rsidR="00466803" w:rsidRPr="006A787A" w:rsidRDefault="00466803" w:rsidP="00466803">
            <w:pPr>
              <w:autoSpaceDE w:val="0"/>
              <w:autoSpaceDN w:val="0"/>
              <w:ind w:left="57" w:right="57"/>
              <w:jc w:val="both"/>
              <w:rPr>
                <w:iCs/>
                <w:sz w:val="24"/>
                <w:szCs w:val="24"/>
              </w:rPr>
            </w:pPr>
            <w:r w:rsidRPr="006A787A">
              <w:rPr>
                <w:iCs/>
                <w:sz w:val="24"/>
                <w:szCs w:val="24"/>
              </w:rPr>
              <w:t>Риск 2</w:t>
            </w:r>
          </w:p>
        </w:tc>
        <w:tc>
          <w:tcPr>
            <w:tcW w:w="2452" w:type="dxa"/>
          </w:tcPr>
          <w:p w:rsidR="00466803" w:rsidRPr="006A787A" w:rsidRDefault="00466803" w:rsidP="00466803">
            <w:pPr>
              <w:autoSpaceDE w:val="0"/>
              <w:autoSpaceDN w:val="0"/>
              <w:rPr>
                <w:iCs/>
                <w:sz w:val="24"/>
                <w:szCs w:val="24"/>
              </w:rPr>
            </w:pPr>
            <w:r>
              <w:rPr>
                <w:iCs/>
                <w:sz w:val="24"/>
                <w:szCs w:val="24"/>
              </w:rPr>
              <w:t>минимальная</w:t>
            </w:r>
          </w:p>
        </w:tc>
        <w:tc>
          <w:tcPr>
            <w:tcW w:w="2835" w:type="dxa"/>
          </w:tcPr>
          <w:p w:rsidR="00466803" w:rsidRPr="006A787A" w:rsidRDefault="00466803" w:rsidP="00466803">
            <w:pPr>
              <w:autoSpaceDE w:val="0"/>
              <w:autoSpaceDN w:val="0"/>
              <w:rPr>
                <w:sz w:val="24"/>
                <w:szCs w:val="24"/>
              </w:rPr>
            </w:pPr>
            <w:r>
              <w:rPr>
                <w:sz w:val="24"/>
                <w:szCs w:val="24"/>
              </w:rPr>
              <w:t>Мероприятия по муниципальному контролю без взаимодействия с субъектами предпринимательства</w:t>
            </w:r>
          </w:p>
        </w:tc>
        <w:tc>
          <w:tcPr>
            <w:tcW w:w="2977" w:type="dxa"/>
          </w:tcPr>
          <w:p w:rsidR="00466803" w:rsidRPr="006A787A" w:rsidRDefault="00466803" w:rsidP="00466803">
            <w:pPr>
              <w:autoSpaceDE w:val="0"/>
              <w:autoSpaceDN w:val="0"/>
              <w:jc w:val="center"/>
              <w:rPr>
                <w:sz w:val="24"/>
                <w:szCs w:val="24"/>
              </w:rPr>
            </w:pPr>
            <w:r>
              <w:rPr>
                <w:sz w:val="24"/>
                <w:szCs w:val="24"/>
              </w:rPr>
              <w:t>частичный</w:t>
            </w:r>
          </w:p>
        </w:tc>
      </w:tr>
    </w:tbl>
    <w:p w:rsidR="00A25529" w:rsidRPr="006A787A" w:rsidRDefault="00A25529" w:rsidP="00A25529">
      <w:pPr>
        <w:autoSpaceDE w:val="0"/>
        <w:autoSpaceDN w:val="0"/>
        <w:rPr>
          <w:sz w:val="24"/>
          <w:szCs w:val="24"/>
        </w:rPr>
      </w:pPr>
      <w:r w:rsidRPr="006A787A">
        <w:rPr>
          <w:sz w:val="24"/>
          <w:szCs w:val="24"/>
        </w:rPr>
        <w:t>8.5. Источники данных:</w:t>
      </w:r>
    </w:p>
    <w:p w:rsidR="00A25529" w:rsidRPr="006A787A" w:rsidRDefault="00820127" w:rsidP="00A25529">
      <w:pPr>
        <w:autoSpaceDE w:val="0"/>
        <w:autoSpaceDN w:val="0"/>
        <w:contextualSpacing/>
        <w:rPr>
          <w:sz w:val="24"/>
          <w:szCs w:val="24"/>
        </w:rPr>
      </w:pPr>
      <w:r>
        <w:rPr>
          <w:sz w:val="24"/>
          <w:szCs w:val="24"/>
        </w:rPr>
        <w:t>Отдел потребительского рынка и защиты прав потребителей управления поддержки и развития предпринимательства, агропромышленного комплекса и местной промышленности администрации района</w:t>
      </w:r>
    </w:p>
    <w:p w:rsidR="00A25529" w:rsidRPr="006A787A" w:rsidRDefault="00A25529" w:rsidP="00A25529">
      <w:pPr>
        <w:pBdr>
          <w:top w:val="single" w:sz="4" w:space="0" w:color="auto"/>
        </w:pBdr>
        <w:autoSpaceDE w:val="0"/>
        <w:autoSpaceDN w:val="0"/>
        <w:contextualSpacing/>
        <w:jc w:val="center"/>
        <w:rPr>
          <w:bCs/>
          <w:sz w:val="20"/>
          <w:szCs w:val="20"/>
        </w:rPr>
      </w:pPr>
      <w:r w:rsidRPr="006A787A">
        <w:rPr>
          <w:bCs/>
          <w:sz w:val="20"/>
          <w:szCs w:val="20"/>
        </w:rPr>
        <w:t>(место для текстового описания)</w:t>
      </w:r>
    </w:p>
    <w:p w:rsidR="00A25529" w:rsidRPr="006A787A" w:rsidRDefault="00A25529" w:rsidP="00466803">
      <w:pPr>
        <w:autoSpaceDE w:val="0"/>
        <w:autoSpaceDN w:val="0"/>
        <w:rPr>
          <w:sz w:val="24"/>
          <w:szCs w:val="24"/>
        </w:rPr>
      </w:pPr>
      <w:r w:rsidRPr="006A787A">
        <w:rPr>
          <w:sz w:val="24"/>
          <w:szCs w:val="24"/>
        </w:rPr>
        <w:t xml:space="preserve"> Приложение: свод предложений, поступивших в ходе публичных консультаций, с указанием сведений об их учете или причинах отклонения. </w:t>
      </w:r>
    </w:p>
    <w:p w:rsidR="00A25529" w:rsidRPr="006A787A" w:rsidRDefault="00A25529" w:rsidP="00466803">
      <w:pPr>
        <w:pBdr>
          <w:top w:val="single" w:sz="4" w:space="1" w:color="auto"/>
        </w:pBdr>
        <w:autoSpaceDE w:val="0"/>
        <w:autoSpaceDN w:val="0"/>
        <w:spacing w:after="360"/>
        <w:ind w:left="142" w:hanging="284"/>
        <w:rPr>
          <w:sz w:val="24"/>
          <w:szCs w:val="24"/>
        </w:rPr>
      </w:pPr>
      <w:r w:rsidRPr="006A787A">
        <w:rPr>
          <w:sz w:val="24"/>
          <w:szCs w:val="24"/>
        </w:rPr>
        <w:lastRenderedPageBreak/>
        <w:t>Иные приложения (по усмотрению органа, осуществляющего экспертизу муниципальных нормативных правовых актов).</w:t>
      </w:r>
    </w:p>
    <w:p w:rsidR="00A25529" w:rsidRPr="006A787A" w:rsidRDefault="00A25529" w:rsidP="00A25529">
      <w:pPr>
        <w:autoSpaceDE w:val="0"/>
        <w:autoSpaceDN w:val="0"/>
        <w:ind w:right="4678"/>
        <w:jc w:val="both"/>
        <w:rPr>
          <w:sz w:val="24"/>
          <w:szCs w:val="24"/>
        </w:rPr>
      </w:pPr>
      <w:r w:rsidRPr="006A787A">
        <w:rPr>
          <w:sz w:val="24"/>
          <w:szCs w:val="24"/>
        </w:rPr>
        <w:t xml:space="preserve">Руководитель структурного подразделения </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A25529" w:rsidRPr="006A787A" w:rsidTr="0015650D">
        <w:tc>
          <w:tcPr>
            <w:tcW w:w="4564" w:type="dxa"/>
            <w:tcBorders>
              <w:top w:val="nil"/>
              <w:left w:val="nil"/>
              <w:bottom w:val="single" w:sz="4" w:space="0" w:color="auto"/>
              <w:right w:val="nil"/>
            </w:tcBorders>
            <w:vAlign w:val="bottom"/>
          </w:tcPr>
          <w:p w:rsidR="00A25529" w:rsidRPr="006A787A" w:rsidRDefault="00A25529" w:rsidP="0015650D">
            <w:pPr>
              <w:autoSpaceDE w:val="0"/>
              <w:autoSpaceDN w:val="0"/>
              <w:jc w:val="center"/>
              <w:rPr>
                <w:sz w:val="24"/>
                <w:szCs w:val="24"/>
              </w:rPr>
            </w:pPr>
          </w:p>
        </w:tc>
        <w:tc>
          <w:tcPr>
            <w:tcW w:w="993" w:type="dxa"/>
            <w:tcBorders>
              <w:top w:val="nil"/>
              <w:left w:val="nil"/>
              <w:bottom w:val="nil"/>
              <w:right w:val="nil"/>
            </w:tcBorders>
            <w:vAlign w:val="bottom"/>
          </w:tcPr>
          <w:p w:rsidR="00A25529" w:rsidRPr="006A787A" w:rsidRDefault="00A25529" w:rsidP="0015650D">
            <w:pPr>
              <w:autoSpaceDE w:val="0"/>
              <w:autoSpaceDN w:val="0"/>
              <w:ind w:left="850"/>
              <w:rPr>
                <w:sz w:val="24"/>
                <w:szCs w:val="24"/>
              </w:rPr>
            </w:pPr>
          </w:p>
        </w:tc>
        <w:tc>
          <w:tcPr>
            <w:tcW w:w="1985" w:type="dxa"/>
            <w:tcBorders>
              <w:top w:val="nil"/>
              <w:left w:val="nil"/>
              <w:bottom w:val="single" w:sz="4" w:space="0" w:color="auto"/>
              <w:right w:val="nil"/>
            </w:tcBorders>
            <w:vAlign w:val="bottom"/>
          </w:tcPr>
          <w:p w:rsidR="00A25529" w:rsidRPr="006A787A" w:rsidRDefault="00A25529" w:rsidP="0015650D">
            <w:pPr>
              <w:autoSpaceDE w:val="0"/>
              <w:autoSpaceDN w:val="0"/>
              <w:jc w:val="center"/>
              <w:rPr>
                <w:sz w:val="24"/>
                <w:szCs w:val="24"/>
              </w:rPr>
            </w:pPr>
          </w:p>
        </w:tc>
        <w:tc>
          <w:tcPr>
            <w:tcW w:w="170" w:type="dxa"/>
            <w:tcBorders>
              <w:top w:val="nil"/>
              <w:left w:val="nil"/>
              <w:bottom w:val="nil"/>
              <w:right w:val="nil"/>
            </w:tcBorders>
            <w:vAlign w:val="bottom"/>
          </w:tcPr>
          <w:p w:rsidR="00A25529" w:rsidRPr="006A787A" w:rsidRDefault="00A25529" w:rsidP="0015650D">
            <w:pPr>
              <w:autoSpaceDE w:val="0"/>
              <w:autoSpaceDN w:val="0"/>
              <w:rPr>
                <w:sz w:val="24"/>
                <w:szCs w:val="24"/>
              </w:rPr>
            </w:pPr>
          </w:p>
        </w:tc>
        <w:tc>
          <w:tcPr>
            <w:tcW w:w="1672" w:type="dxa"/>
            <w:tcBorders>
              <w:top w:val="nil"/>
              <w:left w:val="nil"/>
              <w:bottom w:val="single" w:sz="4" w:space="0" w:color="auto"/>
              <w:right w:val="nil"/>
            </w:tcBorders>
            <w:vAlign w:val="bottom"/>
          </w:tcPr>
          <w:p w:rsidR="00A25529" w:rsidRPr="006A787A" w:rsidRDefault="00A25529" w:rsidP="0015650D">
            <w:pPr>
              <w:autoSpaceDE w:val="0"/>
              <w:autoSpaceDN w:val="0"/>
              <w:jc w:val="center"/>
              <w:rPr>
                <w:sz w:val="24"/>
                <w:szCs w:val="24"/>
              </w:rPr>
            </w:pPr>
          </w:p>
        </w:tc>
      </w:tr>
      <w:tr w:rsidR="00A25529" w:rsidRPr="006A787A" w:rsidTr="0015650D">
        <w:tc>
          <w:tcPr>
            <w:tcW w:w="4564" w:type="dxa"/>
            <w:tcBorders>
              <w:top w:val="nil"/>
              <w:left w:val="nil"/>
              <w:bottom w:val="nil"/>
              <w:right w:val="nil"/>
            </w:tcBorders>
          </w:tcPr>
          <w:p w:rsidR="00A25529" w:rsidRPr="006A787A" w:rsidRDefault="00A25529" w:rsidP="0015650D">
            <w:pPr>
              <w:autoSpaceDE w:val="0"/>
              <w:autoSpaceDN w:val="0"/>
              <w:jc w:val="center"/>
              <w:rPr>
                <w:sz w:val="24"/>
                <w:szCs w:val="24"/>
              </w:rPr>
            </w:pPr>
            <w:r w:rsidRPr="006A787A">
              <w:rPr>
                <w:sz w:val="24"/>
                <w:szCs w:val="24"/>
              </w:rPr>
              <w:t>(инициалы, фамилия)</w:t>
            </w:r>
          </w:p>
        </w:tc>
        <w:tc>
          <w:tcPr>
            <w:tcW w:w="993" w:type="dxa"/>
            <w:tcBorders>
              <w:top w:val="nil"/>
              <w:left w:val="nil"/>
              <w:bottom w:val="nil"/>
              <w:right w:val="nil"/>
            </w:tcBorders>
          </w:tcPr>
          <w:p w:rsidR="00A25529" w:rsidRPr="006A787A" w:rsidRDefault="00A25529" w:rsidP="0015650D">
            <w:pPr>
              <w:autoSpaceDE w:val="0"/>
              <w:autoSpaceDN w:val="0"/>
              <w:rPr>
                <w:sz w:val="24"/>
                <w:szCs w:val="24"/>
              </w:rPr>
            </w:pPr>
          </w:p>
        </w:tc>
        <w:tc>
          <w:tcPr>
            <w:tcW w:w="1985" w:type="dxa"/>
            <w:tcBorders>
              <w:top w:val="nil"/>
              <w:left w:val="nil"/>
              <w:bottom w:val="nil"/>
              <w:right w:val="nil"/>
            </w:tcBorders>
          </w:tcPr>
          <w:p w:rsidR="00A25529" w:rsidRPr="006A787A" w:rsidRDefault="00A25529" w:rsidP="0015650D">
            <w:pPr>
              <w:autoSpaceDE w:val="0"/>
              <w:autoSpaceDN w:val="0"/>
              <w:jc w:val="center"/>
              <w:rPr>
                <w:sz w:val="24"/>
                <w:szCs w:val="24"/>
              </w:rPr>
            </w:pPr>
            <w:r w:rsidRPr="006A787A">
              <w:rPr>
                <w:sz w:val="24"/>
                <w:szCs w:val="24"/>
              </w:rPr>
              <w:t>Дата</w:t>
            </w:r>
          </w:p>
        </w:tc>
        <w:tc>
          <w:tcPr>
            <w:tcW w:w="170" w:type="dxa"/>
            <w:tcBorders>
              <w:top w:val="nil"/>
              <w:left w:val="nil"/>
              <w:bottom w:val="nil"/>
              <w:right w:val="nil"/>
            </w:tcBorders>
          </w:tcPr>
          <w:p w:rsidR="00A25529" w:rsidRPr="006A787A" w:rsidRDefault="00A25529" w:rsidP="0015650D">
            <w:pPr>
              <w:autoSpaceDE w:val="0"/>
              <w:autoSpaceDN w:val="0"/>
              <w:rPr>
                <w:sz w:val="24"/>
                <w:szCs w:val="24"/>
              </w:rPr>
            </w:pPr>
          </w:p>
        </w:tc>
        <w:tc>
          <w:tcPr>
            <w:tcW w:w="1672" w:type="dxa"/>
            <w:tcBorders>
              <w:top w:val="nil"/>
              <w:left w:val="nil"/>
              <w:bottom w:val="nil"/>
              <w:right w:val="nil"/>
            </w:tcBorders>
          </w:tcPr>
          <w:p w:rsidR="00A25529" w:rsidRPr="006A787A" w:rsidRDefault="00A25529" w:rsidP="0015650D">
            <w:pPr>
              <w:autoSpaceDE w:val="0"/>
              <w:autoSpaceDN w:val="0"/>
              <w:jc w:val="center"/>
              <w:rPr>
                <w:sz w:val="24"/>
                <w:szCs w:val="24"/>
              </w:rPr>
            </w:pPr>
            <w:r w:rsidRPr="006A787A">
              <w:rPr>
                <w:sz w:val="24"/>
                <w:szCs w:val="24"/>
              </w:rPr>
              <w:t>Подпись</w:t>
            </w:r>
          </w:p>
        </w:tc>
      </w:tr>
    </w:tbl>
    <w:p w:rsidR="00D470C6" w:rsidRDefault="00D470C6" w:rsidP="00466803">
      <w:pPr>
        <w:rPr>
          <w:rFonts w:ascii="Calibri" w:eastAsia="Calibri" w:hAnsi="Calibri"/>
          <w:sz w:val="22"/>
          <w:szCs w:val="22"/>
          <w:lang w:eastAsia="en-US"/>
        </w:rPr>
      </w:pPr>
    </w:p>
    <w:sectPr w:rsidR="00D470C6" w:rsidSect="001A4C6C">
      <w:headerReference w:type="default" r:id="rId1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BB8" w:rsidRDefault="00E05BB8">
      <w:r>
        <w:separator/>
      </w:r>
    </w:p>
  </w:endnote>
  <w:endnote w:type="continuationSeparator" w:id="0">
    <w:p w:rsidR="00E05BB8" w:rsidRDefault="00E0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BB8" w:rsidRDefault="00E05BB8">
      <w:r>
        <w:separator/>
      </w:r>
    </w:p>
  </w:footnote>
  <w:footnote w:type="continuationSeparator" w:id="0">
    <w:p w:rsidR="00E05BB8" w:rsidRDefault="00E05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529" w:rsidRDefault="00171309">
    <w:pPr>
      <w:pStyle w:val="a4"/>
      <w:jc w:val="center"/>
    </w:pPr>
    <w:r>
      <w:fldChar w:fldCharType="begin"/>
    </w:r>
    <w:r>
      <w:instrText>PAGE   \* MERGEFORMAT</w:instrText>
    </w:r>
    <w:r>
      <w:fldChar w:fldCharType="separate"/>
    </w:r>
    <w:r w:rsidR="004D72D2">
      <w:rPr>
        <w:noProof/>
      </w:rPr>
      <w:t>7</w:t>
    </w:r>
    <w:r>
      <w:rPr>
        <w:noProof/>
      </w:rPr>
      <w:fldChar w:fldCharType="end"/>
    </w:r>
  </w:p>
  <w:p w:rsidR="00A25529" w:rsidRDefault="00A25529">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529" w:rsidRDefault="00171309">
    <w:pPr>
      <w:pStyle w:val="a4"/>
      <w:jc w:val="center"/>
    </w:pPr>
    <w:r>
      <w:fldChar w:fldCharType="begin"/>
    </w:r>
    <w:r>
      <w:instrText>PAGE   \* MERGEFORMAT</w:instrText>
    </w:r>
    <w:r>
      <w:fldChar w:fldCharType="separate"/>
    </w:r>
    <w:r w:rsidR="00A25529">
      <w:rPr>
        <w:noProof/>
      </w:rPr>
      <w:t>125</w:t>
    </w:r>
    <w:r>
      <w:rPr>
        <w:noProof/>
      </w:rPr>
      <w:fldChar w:fldCharType="end"/>
    </w:r>
  </w:p>
  <w:p w:rsidR="00A25529" w:rsidRDefault="00A255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45258"/>
      <w:docPartObj>
        <w:docPartGallery w:val="Page Numbers (Top of Page)"/>
        <w:docPartUnique/>
      </w:docPartObj>
    </w:sdtPr>
    <w:sdtEndPr/>
    <w:sdtContent>
      <w:p w:rsidR="00501F2E" w:rsidRDefault="00171309">
        <w:pPr>
          <w:pStyle w:val="a4"/>
          <w:jc w:val="center"/>
        </w:pPr>
        <w:r>
          <w:fldChar w:fldCharType="begin"/>
        </w:r>
        <w:r>
          <w:instrText>PAGE   \* MERGEFORMAT</w:instrText>
        </w:r>
        <w:r>
          <w:fldChar w:fldCharType="separate"/>
        </w:r>
        <w:r w:rsidR="004D72D2">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3F89"/>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1E09"/>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1309"/>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4D2"/>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38BE"/>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66803"/>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0532"/>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D72D2"/>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51A4"/>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AB5"/>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302F"/>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127"/>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20A9"/>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3B31"/>
    <w:rsid w:val="009F6037"/>
    <w:rsid w:val="009F7226"/>
    <w:rsid w:val="00A00128"/>
    <w:rsid w:val="00A015FC"/>
    <w:rsid w:val="00A02C1B"/>
    <w:rsid w:val="00A044D6"/>
    <w:rsid w:val="00A11A99"/>
    <w:rsid w:val="00A12BF1"/>
    <w:rsid w:val="00A1406D"/>
    <w:rsid w:val="00A208BC"/>
    <w:rsid w:val="00A222CB"/>
    <w:rsid w:val="00A244A2"/>
    <w:rsid w:val="00A24BDF"/>
    <w:rsid w:val="00A25529"/>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57B"/>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6AA"/>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2B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0842"/>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28FD"/>
    <w:rsid w:val="00C933DA"/>
    <w:rsid w:val="00C94021"/>
    <w:rsid w:val="00C94FC9"/>
    <w:rsid w:val="00C95B87"/>
    <w:rsid w:val="00C95D51"/>
    <w:rsid w:val="00C96D14"/>
    <w:rsid w:val="00CA001F"/>
    <w:rsid w:val="00CA23DE"/>
    <w:rsid w:val="00CA380B"/>
    <w:rsid w:val="00CA6F9E"/>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47E5D"/>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5BB8"/>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47569"/>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45C2"/>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0BEB6"/>
  <w15:docId w15:val="{040B86D5-03C8-47DE-8378-30654884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B769-3523-479D-9426-32271E90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1974</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2</cp:revision>
  <cp:lastPrinted>2015-06-16T06:13:00Z</cp:lastPrinted>
  <dcterms:created xsi:type="dcterms:W3CDTF">2020-12-29T04:34:00Z</dcterms:created>
  <dcterms:modified xsi:type="dcterms:W3CDTF">2020-12-29T04:34:00Z</dcterms:modified>
</cp:coreProperties>
</file>